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81518" w14:textId="3B5E338E" w:rsidR="00464FFE" w:rsidRPr="003A727F" w:rsidRDefault="00464FFE" w:rsidP="007A0F7F">
      <w:pPr>
        <w:jc w:val="center"/>
        <w:rPr>
          <w:rFonts w:cstheme="minorHAnsi"/>
          <w:b/>
          <w:bCs/>
          <w:sz w:val="24"/>
          <w:szCs w:val="24"/>
          <w:u w:val="single"/>
        </w:rPr>
      </w:pPr>
      <w:r w:rsidRPr="003A727F">
        <w:rPr>
          <w:rFonts w:cstheme="minorHAnsi"/>
          <w:b/>
          <w:bCs/>
          <w:sz w:val="24"/>
          <w:szCs w:val="24"/>
          <w:u w:val="single"/>
        </w:rPr>
        <w:t>MCCIA Electronic Cluster Proposal</w:t>
      </w:r>
    </w:p>
    <w:p w14:paraId="3BE90419" w14:textId="61E06734" w:rsidR="007A0F7F" w:rsidRPr="003A727F" w:rsidRDefault="007A0F7F" w:rsidP="007A0F7F">
      <w:pPr>
        <w:jc w:val="center"/>
        <w:rPr>
          <w:rFonts w:cstheme="minorHAnsi"/>
          <w:b/>
          <w:bCs/>
          <w:sz w:val="24"/>
          <w:szCs w:val="24"/>
          <w:u w:val="single"/>
        </w:rPr>
      </w:pPr>
      <w:r w:rsidRPr="003A727F">
        <w:rPr>
          <w:rFonts w:cstheme="minorHAnsi"/>
          <w:b/>
          <w:bCs/>
          <w:sz w:val="24"/>
          <w:szCs w:val="24"/>
          <w:u w:val="single"/>
        </w:rPr>
        <w:t>R</w:t>
      </w:r>
      <w:r w:rsidR="00464FFE" w:rsidRPr="003A727F">
        <w:rPr>
          <w:rFonts w:cstheme="minorHAnsi"/>
          <w:b/>
          <w:bCs/>
          <w:sz w:val="24"/>
          <w:szCs w:val="24"/>
          <w:u w:val="single"/>
        </w:rPr>
        <w:t xml:space="preserve">equest </w:t>
      </w:r>
      <w:proofErr w:type="gramStart"/>
      <w:r w:rsidRPr="003A727F">
        <w:rPr>
          <w:rFonts w:cstheme="minorHAnsi"/>
          <w:b/>
          <w:bCs/>
          <w:sz w:val="24"/>
          <w:szCs w:val="24"/>
          <w:u w:val="single"/>
        </w:rPr>
        <w:t>F</w:t>
      </w:r>
      <w:r w:rsidR="00464FFE" w:rsidRPr="003A727F">
        <w:rPr>
          <w:rFonts w:cstheme="minorHAnsi"/>
          <w:b/>
          <w:bCs/>
          <w:sz w:val="24"/>
          <w:szCs w:val="24"/>
          <w:u w:val="single"/>
        </w:rPr>
        <w:t>or</w:t>
      </w:r>
      <w:proofErr w:type="gramEnd"/>
      <w:r w:rsidR="00464FFE" w:rsidRPr="003A727F">
        <w:rPr>
          <w:rFonts w:cstheme="minorHAnsi"/>
          <w:b/>
          <w:bCs/>
          <w:sz w:val="24"/>
          <w:szCs w:val="24"/>
          <w:u w:val="single"/>
        </w:rPr>
        <w:t xml:space="preserve"> </w:t>
      </w:r>
      <w:r w:rsidR="008A28A4" w:rsidRPr="003A727F">
        <w:rPr>
          <w:rFonts w:cstheme="minorHAnsi"/>
          <w:b/>
          <w:bCs/>
          <w:sz w:val="24"/>
          <w:szCs w:val="24"/>
          <w:u w:val="single"/>
        </w:rPr>
        <w:t>Quotation</w:t>
      </w:r>
      <w:r w:rsidR="00464FFE" w:rsidRPr="003A727F">
        <w:rPr>
          <w:rFonts w:cs="Mangal"/>
          <w:b/>
          <w:bCs/>
          <w:sz w:val="24"/>
          <w:szCs w:val="24"/>
          <w:u w:val="single"/>
          <w:cs/>
        </w:rPr>
        <w:t xml:space="preserve"> </w:t>
      </w:r>
      <w:r w:rsidR="00DE13C9" w:rsidRPr="003A727F">
        <w:rPr>
          <w:rFonts w:cs="Mangal"/>
          <w:b/>
          <w:bCs/>
          <w:sz w:val="24"/>
          <w:szCs w:val="24"/>
          <w:u w:val="single"/>
          <w:cs/>
        </w:rPr>
        <w:t>(</w:t>
      </w:r>
      <w:r w:rsidR="00DE13C9" w:rsidRPr="003A727F">
        <w:rPr>
          <w:rFonts w:cstheme="minorHAnsi"/>
          <w:b/>
          <w:bCs/>
          <w:sz w:val="24"/>
          <w:szCs w:val="24"/>
          <w:u w:val="single"/>
        </w:rPr>
        <w:t>RF</w:t>
      </w:r>
      <w:r w:rsidR="008A28A4" w:rsidRPr="003A727F">
        <w:rPr>
          <w:rFonts w:cstheme="minorHAnsi"/>
          <w:b/>
          <w:bCs/>
          <w:sz w:val="24"/>
          <w:szCs w:val="24"/>
          <w:u w:val="single"/>
        </w:rPr>
        <w:t>Q</w:t>
      </w:r>
      <w:r w:rsidR="00DE13C9" w:rsidRPr="003A727F">
        <w:rPr>
          <w:rFonts w:cs="Mangal"/>
          <w:b/>
          <w:bCs/>
          <w:sz w:val="24"/>
          <w:szCs w:val="24"/>
          <w:u w:val="single"/>
          <w:cs/>
        </w:rPr>
        <w:t xml:space="preserve">) / </w:t>
      </w:r>
      <w:r w:rsidR="00DE13C9" w:rsidRPr="003A727F">
        <w:rPr>
          <w:rFonts w:cstheme="minorHAnsi"/>
          <w:b/>
          <w:bCs/>
          <w:sz w:val="24"/>
          <w:szCs w:val="24"/>
          <w:u w:val="single"/>
        </w:rPr>
        <w:t xml:space="preserve">Tender </w:t>
      </w:r>
      <w:r w:rsidR="00464FFE" w:rsidRPr="003A727F">
        <w:rPr>
          <w:rFonts w:cstheme="minorHAnsi"/>
          <w:b/>
          <w:bCs/>
          <w:sz w:val="24"/>
          <w:szCs w:val="24"/>
          <w:u w:val="single"/>
        </w:rPr>
        <w:t>for Supply, Installation and Commissioning of</w:t>
      </w:r>
      <w:r w:rsidR="00134454" w:rsidRPr="003A727F">
        <w:rPr>
          <w:rFonts w:cs="Mangal"/>
          <w:b/>
          <w:bCs/>
          <w:sz w:val="24"/>
          <w:szCs w:val="24"/>
          <w:u w:val="single"/>
          <w:cs/>
        </w:rPr>
        <w:t xml:space="preserve"> </w:t>
      </w:r>
      <w:r w:rsidR="00AD67E6">
        <w:rPr>
          <w:rFonts w:cstheme="minorHAnsi"/>
          <w:b/>
          <w:bCs/>
          <w:sz w:val="24"/>
          <w:szCs w:val="24"/>
          <w:u w:val="single"/>
        </w:rPr>
        <w:t>Equipment</w:t>
      </w:r>
      <w:r w:rsidR="00AD67E6">
        <w:rPr>
          <w:rFonts w:cs="Mangal"/>
          <w:b/>
          <w:bCs/>
          <w:sz w:val="24"/>
          <w:szCs w:val="24"/>
          <w:u w:val="single"/>
          <w:cs/>
        </w:rPr>
        <w:t>’</w:t>
      </w:r>
      <w:r w:rsidR="00AD67E6">
        <w:rPr>
          <w:rFonts w:cstheme="minorHAnsi"/>
          <w:b/>
          <w:bCs/>
          <w:sz w:val="24"/>
          <w:szCs w:val="24"/>
          <w:u w:val="single"/>
        </w:rPr>
        <w:t>s</w:t>
      </w:r>
      <w:r w:rsidR="009F48B3">
        <w:rPr>
          <w:rFonts w:cstheme="minorHAnsi"/>
          <w:b/>
          <w:bCs/>
          <w:sz w:val="24"/>
          <w:szCs w:val="24"/>
          <w:u w:val="single"/>
        </w:rPr>
        <w:t xml:space="preserve"> for Automotive Transient System</w:t>
      </w:r>
    </w:p>
    <w:p w14:paraId="6F757059" w14:textId="77777777" w:rsidR="00692C62" w:rsidRPr="003A727F" w:rsidRDefault="00692C62" w:rsidP="00692C62">
      <w:pPr>
        <w:widowControl w:val="0"/>
        <w:overflowPunct w:val="0"/>
        <w:autoSpaceDE w:val="0"/>
        <w:autoSpaceDN w:val="0"/>
        <w:adjustRightInd w:val="0"/>
        <w:spacing w:after="0" w:line="238" w:lineRule="auto"/>
        <w:ind w:left="740" w:right="20"/>
        <w:jc w:val="both"/>
        <w:rPr>
          <w:rFonts w:cstheme="minorHAnsi"/>
          <w:sz w:val="24"/>
          <w:szCs w:val="24"/>
        </w:rPr>
      </w:pPr>
    </w:p>
    <w:p w14:paraId="27EC8F67" w14:textId="4FC2E1BE" w:rsidR="00464FFE" w:rsidRPr="003A727F" w:rsidRDefault="00464FFE" w:rsidP="00692C62">
      <w:pPr>
        <w:pStyle w:val="ListParagraph"/>
        <w:widowControl w:val="0"/>
        <w:numPr>
          <w:ilvl w:val="0"/>
          <w:numId w:val="1"/>
        </w:numPr>
        <w:overflowPunct w:val="0"/>
        <w:autoSpaceDE w:val="0"/>
        <w:autoSpaceDN w:val="0"/>
        <w:adjustRightInd w:val="0"/>
        <w:spacing w:after="0" w:line="239" w:lineRule="auto"/>
        <w:ind w:left="0" w:right="20" w:firstLine="0"/>
        <w:jc w:val="both"/>
        <w:rPr>
          <w:rFonts w:cstheme="minorHAnsi"/>
          <w:sz w:val="24"/>
          <w:szCs w:val="24"/>
        </w:rPr>
      </w:pPr>
      <w:r w:rsidRPr="003A727F">
        <w:rPr>
          <w:rFonts w:cstheme="minorHAnsi"/>
          <w:sz w:val="24"/>
          <w:szCs w:val="24"/>
        </w:rPr>
        <w:t>Request for Proposals are invited from reputed and established companies for su</w:t>
      </w:r>
      <w:r w:rsidR="00DE13C9" w:rsidRPr="003A727F">
        <w:rPr>
          <w:rFonts w:cstheme="minorHAnsi"/>
          <w:sz w:val="24"/>
          <w:szCs w:val="24"/>
        </w:rPr>
        <w:t>pply</w:t>
      </w:r>
      <w:r w:rsidRPr="003A727F">
        <w:rPr>
          <w:rFonts w:cstheme="minorHAnsi"/>
          <w:sz w:val="24"/>
          <w:szCs w:val="24"/>
        </w:rPr>
        <w:t xml:space="preserve">, installation and commissioning of </w:t>
      </w:r>
      <w:proofErr w:type="spellStart"/>
      <w:r w:rsidR="00F541C7">
        <w:rPr>
          <w:rFonts w:cstheme="minorHAnsi"/>
          <w:sz w:val="24"/>
          <w:szCs w:val="24"/>
        </w:rPr>
        <w:t>equipments</w:t>
      </w:r>
      <w:proofErr w:type="spellEnd"/>
      <w:r w:rsidR="00F541C7">
        <w:rPr>
          <w:rFonts w:cstheme="minorHAnsi"/>
          <w:sz w:val="24"/>
          <w:szCs w:val="24"/>
        </w:rPr>
        <w:t xml:space="preserve"> for Automotive Transients under EMI </w:t>
      </w:r>
      <w:r w:rsidR="00F541C7">
        <w:rPr>
          <w:rFonts w:cs="Mangal"/>
          <w:sz w:val="24"/>
          <w:szCs w:val="24"/>
          <w:cs/>
        </w:rPr>
        <w:t xml:space="preserve">/ </w:t>
      </w:r>
      <w:r w:rsidR="00F541C7">
        <w:rPr>
          <w:rFonts w:cstheme="minorHAnsi"/>
          <w:sz w:val="24"/>
          <w:szCs w:val="24"/>
        </w:rPr>
        <w:t>EMC Vertical</w:t>
      </w:r>
      <w:r w:rsidR="00F541C7">
        <w:rPr>
          <w:rFonts w:cs="Mangal"/>
          <w:sz w:val="24"/>
          <w:szCs w:val="24"/>
          <w:cs/>
        </w:rPr>
        <w:t>.</w:t>
      </w:r>
    </w:p>
    <w:p w14:paraId="0CB5F196" w14:textId="77777777" w:rsidR="00464FFE" w:rsidRPr="003A727F" w:rsidRDefault="00464FFE" w:rsidP="00464FFE">
      <w:pPr>
        <w:pStyle w:val="ListParagraph"/>
        <w:widowControl w:val="0"/>
        <w:overflowPunct w:val="0"/>
        <w:autoSpaceDE w:val="0"/>
        <w:autoSpaceDN w:val="0"/>
        <w:adjustRightInd w:val="0"/>
        <w:spacing w:after="0" w:line="239" w:lineRule="auto"/>
        <w:ind w:left="0" w:right="20"/>
        <w:jc w:val="both"/>
        <w:rPr>
          <w:rFonts w:cstheme="minorHAnsi"/>
          <w:b/>
          <w:bCs/>
          <w:sz w:val="24"/>
          <w:szCs w:val="24"/>
        </w:rPr>
      </w:pPr>
    </w:p>
    <w:p w14:paraId="0D997BBF" w14:textId="77777777" w:rsidR="00464FFE" w:rsidRPr="003A727F" w:rsidRDefault="00464FFE" w:rsidP="00464FFE">
      <w:pPr>
        <w:pStyle w:val="ListParagraph"/>
        <w:numPr>
          <w:ilvl w:val="0"/>
          <w:numId w:val="1"/>
        </w:numPr>
        <w:ind w:left="0" w:firstLine="0"/>
        <w:rPr>
          <w:rFonts w:cstheme="minorHAnsi"/>
          <w:b/>
          <w:bCs/>
          <w:sz w:val="24"/>
          <w:szCs w:val="24"/>
          <w:u w:val="single"/>
        </w:rPr>
      </w:pPr>
      <w:r w:rsidRPr="003A727F">
        <w:rPr>
          <w:rFonts w:cstheme="minorHAnsi"/>
          <w:b/>
          <w:bCs/>
          <w:sz w:val="24"/>
          <w:szCs w:val="24"/>
          <w:u w:val="single"/>
        </w:rPr>
        <w:t>Introduction of MECF</w:t>
      </w:r>
      <w:r w:rsidRPr="003A727F">
        <w:rPr>
          <w:rFonts w:cs="Mangal"/>
          <w:b/>
          <w:bCs/>
          <w:sz w:val="24"/>
          <w:szCs w:val="24"/>
          <w:u w:val="single"/>
          <w:cs/>
        </w:rPr>
        <w:t>:</w:t>
      </w:r>
    </w:p>
    <w:p w14:paraId="542D1797" w14:textId="77777777" w:rsidR="00464FFE" w:rsidRPr="003A727F" w:rsidRDefault="00464FFE" w:rsidP="00464FFE">
      <w:pPr>
        <w:widowControl w:val="0"/>
        <w:autoSpaceDE w:val="0"/>
        <w:autoSpaceDN w:val="0"/>
        <w:adjustRightInd w:val="0"/>
        <w:spacing w:after="0" w:line="200" w:lineRule="exact"/>
        <w:ind w:right="20"/>
        <w:rPr>
          <w:rFonts w:cstheme="minorHAnsi"/>
          <w:sz w:val="24"/>
          <w:szCs w:val="24"/>
        </w:rPr>
      </w:pPr>
    </w:p>
    <w:p w14:paraId="483220AF" w14:textId="77777777" w:rsidR="00464FFE" w:rsidRPr="003A727F" w:rsidRDefault="00464FFE" w:rsidP="00464FFE">
      <w:pPr>
        <w:numPr>
          <w:ilvl w:val="0"/>
          <w:numId w:val="10"/>
        </w:numPr>
        <w:autoSpaceDE w:val="0"/>
        <w:autoSpaceDN w:val="0"/>
        <w:adjustRightInd w:val="0"/>
        <w:spacing w:after="0"/>
        <w:ind w:right="20" w:firstLine="0"/>
        <w:jc w:val="both"/>
        <w:rPr>
          <w:rFonts w:cstheme="minorHAnsi"/>
          <w:sz w:val="24"/>
          <w:szCs w:val="24"/>
        </w:rPr>
      </w:pPr>
      <w:r w:rsidRPr="003A727F">
        <w:rPr>
          <w:rFonts w:cstheme="minorHAnsi"/>
          <w:sz w:val="24"/>
          <w:szCs w:val="24"/>
        </w:rPr>
        <w:t xml:space="preserve">Ministry of Electronics and IT </w:t>
      </w:r>
      <w:r w:rsidRPr="003A727F">
        <w:rPr>
          <w:rFonts w:cs="Mangal"/>
          <w:sz w:val="24"/>
          <w:szCs w:val="24"/>
          <w:cs/>
        </w:rPr>
        <w:t>(</w:t>
      </w:r>
      <w:proofErr w:type="spellStart"/>
      <w:r w:rsidRPr="003A727F">
        <w:rPr>
          <w:rFonts w:cstheme="minorHAnsi"/>
          <w:sz w:val="24"/>
          <w:szCs w:val="24"/>
        </w:rPr>
        <w:t>MeitY</w:t>
      </w:r>
      <w:proofErr w:type="spellEnd"/>
      <w:r w:rsidRPr="003A727F">
        <w:rPr>
          <w:rFonts w:cs="Mangal"/>
          <w:sz w:val="24"/>
          <w:szCs w:val="24"/>
          <w:cs/>
        </w:rPr>
        <w:t xml:space="preserve">) </w:t>
      </w:r>
      <w:r w:rsidRPr="003A727F">
        <w:rPr>
          <w:rFonts w:cstheme="minorHAnsi"/>
          <w:sz w:val="24"/>
          <w:szCs w:val="24"/>
        </w:rPr>
        <w:t xml:space="preserve">has announced financial assistance for setting up of EMCs for promoting Electronics System Design &amp; Manufacturing </w:t>
      </w:r>
      <w:r w:rsidRPr="003A727F">
        <w:rPr>
          <w:rFonts w:cs="Mangal"/>
          <w:sz w:val="24"/>
          <w:szCs w:val="24"/>
          <w:cs/>
        </w:rPr>
        <w:t>(</w:t>
      </w:r>
      <w:r w:rsidRPr="003A727F">
        <w:rPr>
          <w:rFonts w:cstheme="minorHAnsi"/>
          <w:sz w:val="24"/>
          <w:szCs w:val="24"/>
        </w:rPr>
        <w:t>ESDM</w:t>
      </w:r>
      <w:r w:rsidRPr="003A727F">
        <w:rPr>
          <w:rFonts w:cs="Mangal"/>
          <w:sz w:val="24"/>
          <w:szCs w:val="24"/>
          <w:cs/>
        </w:rPr>
        <w:t>).</w:t>
      </w:r>
    </w:p>
    <w:p w14:paraId="461CC7B8" w14:textId="77777777" w:rsidR="00464FFE" w:rsidRPr="003A727F" w:rsidRDefault="00464FFE" w:rsidP="00464FFE">
      <w:pPr>
        <w:tabs>
          <w:tab w:val="num" w:pos="720"/>
        </w:tabs>
        <w:autoSpaceDE w:val="0"/>
        <w:autoSpaceDN w:val="0"/>
        <w:adjustRightInd w:val="0"/>
        <w:spacing w:after="0" w:line="240" w:lineRule="auto"/>
        <w:ind w:left="720" w:right="20"/>
        <w:jc w:val="both"/>
        <w:rPr>
          <w:rFonts w:cstheme="minorHAnsi"/>
          <w:sz w:val="24"/>
          <w:szCs w:val="24"/>
        </w:rPr>
      </w:pPr>
    </w:p>
    <w:p w14:paraId="5926B822" w14:textId="69FC5FA0" w:rsidR="00464FFE" w:rsidRDefault="00464FFE" w:rsidP="00464FFE">
      <w:pPr>
        <w:numPr>
          <w:ilvl w:val="0"/>
          <w:numId w:val="10"/>
        </w:numPr>
        <w:autoSpaceDE w:val="0"/>
        <w:autoSpaceDN w:val="0"/>
        <w:adjustRightInd w:val="0"/>
        <w:spacing w:after="0"/>
        <w:ind w:right="20" w:firstLine="0"/>
        <w:jc w:val="both"/>
        <w:rPr>
          <w:rFonts w:cstheme="minorHAnsi"/>
          <w:sz w:val="24"/>
          <w:szCs w:val="24"/>
        </w:rPr>
      </w:pPr>
      <w:r w:rsidRPr="003A727F">
        <w:rPr>
          <w:rFonts w:cstheme="minorHAnsi"/>
          <w:sz w:val="24"/>
          <w:szCs w:val="24"/>
        </w:rPr>
        <w:t>In Maharashtra, Pune has been declared as a Brownfield cluster</w:t>
      </w:r>
      <w:r w:rsidRPr="003A727F">
        <w:rPr>
          <w:rFonts w:cs="Mangal"/>
          <w:sz w:val="24"/>
          <w:szCs w:val="24"/>
          <w:cs/>
        </w:rPr>
        <w:t xml:space="preserve">. </w:t>
      </w:r>
      <w:r w:rsidRPr="003A727F">
        <w:rPr>
          <w:rFonts w:cstheme="minorHAnsi"/>
          <w:sz w:val="24"/>
          <w:szCs w:val="24"/>
        </w:rPr>
        <w:t>The scope of Brownfield cluster under EMC Scheme includes providing financial assistance for development</w:t>
      </w:r>
      <w:r w:rsidR="006E679E">
        <w:rPr>
          <w:rFonts w:cstheme="minorHAnsi"/>
          <w:sz w:val="24"/>
          <w:szCs w:val="24"/>
        </w:rPr>
        <w:t xml:space="preserve"> </w:t>
      </w:r>
      <w:r w:rsidRPr="003A727F">
        <w:rPr>
          <w:rFonts w:cs="Mangal"/>
          <w:sz w:val="24"/>
          <w:szCs w:val="24"/>
          <w:cs/>
        </w:rPr>
        <w:t xml:space="preserve">/ </w:t>
      </w:r>
      <w:r w:rsidRPr="003A727F">
        <w:rPr>
          <w:rFonts w:cstheme="minorHAnsi"/>
          <w:sz w:val="24"/>
          <w:szCs w:val="24"/>
        </w:rPr>
        <w:t>up gradation of common infrastructure and facilities to enhance the competitiveness of existing units in an area notified as a Brownfield EMC</w:t>
      </w:r>
      <w:r w:rsidRPr="003A727F">
        <w:rPr>
          <w:rFonts w:cs="Mangal"/>
          <w:sz w:val="24"/>
          <w:szCs w:val="24"/>
          <w:cs/>
        </w:rPr>
        <w:t xml:space="preserve">. </w:t>
      </w:r>
    </w:p>
    <w:p w14:paraId="088B5C25" w14:textId="62646AA7" w:rsidR="00FD75D3" w:rsidRPr="003A727F" w:rsidRDefault="00FD75D3" w:rsidP="00FD75D3">
      <w:pPr>
        <w:autoSpaceDE w:val="0"/>
        <w:autoSpaceDN w:val="0"/>
        <w:adjustRightInd w:val="0"/>
        <w:spacing w:after="0"/>
        <w:ind w:right="20"/>
        <w:jc w:val="both"/>
        <w:rPr>
          <w:rFonts w:cstheme="minorHAnsi"/>
          <w:sz w:val="24"/>
          <w:szCs w:val="24"/>
        </w:rPr>
      </w:pPr>
    </w:p>
    <w:p w14:paraId="770E739E" w14:textId="77777777" w:rsidR="00464FFE" w:rsidRPr="003A727F" w:rsidRDefault="00464FFE" w:rsidP="00464FFE">
      <w:pPr>
        <w:widowControl w:val="0"/>
        <w:numPr>
          <w:ilvl w:val="0"/>
          <w:numId w:val="10"/>
        </w:numPr>
        <w:overflowPunct w:val="0"/>
        <w:autoSpaceDE w:val="0"/>
        <w:autoSpaceDN w:val="0"/>
        <w:adjustRightInd w:val="0"/>
        <w:spacing w:after="0"/>
        <w:ind w:right="20" w:firstLine="0"/>
        <w:jc w:val="both"/>
        <w:rPr>
          <w:rFonts w:cstheme="minorHAnsi"/>
          <w:sz w:val="24"/>
          <w:szCs w:val="24"/>
        </w:rPr>
      </w:pPr>
      <w:r w:rsidRPr="003A727F">
        <w:rPr>
          <w:rFonts w:cstheme="minorHAnsi"/>
          <w:sz w:val="24"/>
          <w:szCs w:val="24"/>
        </w:rPr>
        <w:t xml:space="preserve">MCCIA Electronic Cluster Foundation </w:t>
      </w:r>
      <w:r w:rsidRPr="003A727F">
        <w:rPr>
          <w:rFonts w:cs="Mangal"/>
          <w:sz w:val="24"/>
          <w:szCs w:val="24"/>
          <w:cs/>
        </w:rPr>
        <w:t>(“</w:t>
      </w:r>
      <w:r w:rsidRPr="003A727F">
        <w:rPr>
          <w:rFonts w:cstheme="minorHAnsi"/>
          <w:b/>
          <w:sz w:val="24"/>
          <w:szCs w:val="24"/>
        </w:rPr>
        <w:t>MECF</w:t>
      </w:r>
      <w:r w:rsidRPr="003A727F">
        <w:rPr>
          <w:rFonts w:cs="Mangal"/>
          <w:sz w:val="24"/>
          <w:szCs w:val="24"/>
          <w:cs/>
        </w:rPr>
        <w:t xml:space="preserve">”) </w:t>
      </w:r>
      <w:r w:rsidRPr="003A727F">
        <w:rPr>
          <w:rFonts w:cstheme="minorHAnsi"/>
          <w:sz w:val="24"/>
          <w:szCs w:val="24"/>
        </w:rPr>
        <w:t xml:space="preserve">is a </w:t>
      </w:r>
      <w:r w:rsidRPr="003A727F">
        <w:rPr>
          <w:rFonts w:cs="Mangal"/>
          <w:sz w:val="24"/>
          <w:szCs w:val="24"/>
          <w:cs/>
        </w:rPr>
        <w:t>“</w:t>
      </w:r>
      <w:r w:rsidRPr="003A727F">
        <w:rPr>
          <w:rFonts w:cstheme="minorHAnsi"/>
          <w:sz w:val="24"/>
          <w:szCs w:val="24"/>
        </w:rPr>
        <w:t>Section 8</w:t>
      </w:r>
      <w:r w:rsidRPr="003A727F">
        <w:rPr>
          <w:rFonts w:cs="Mangal"/>
          <w:sz w:val="24"/>
          <w:szCs w:val="24"/>
          <w:cs/>
        </w:rPr>
        <w:t xml:space="preserve">” </w:t>
      </w:r>
      <w:r w:rsidRPr="003A727F">
        <w:rPr>
          <w:rFonts w:cstheme="minorHAnsi"/>
          <w:sz w:val="24"/>
          <w:szCs w:val="24"/>
        </w:rPr>
        <w:t>Company registered under the Companies Act 2013</w:t>
      </w:r>
      <w:r w:rsidRPr="003A727F">
        <w:rPr>
          <w:rFonts w:cs="Mangal"/>
          <w:sz w:val="24"/>
          <w:szCs w:val="24"/>
          <w:cs/>
        </w:rPr>
        <w:t xml:space="preserve">. </w:t>
      </w:r>
      <w:r w:rsidRPr="003A727F">
        <w:rPr>
          <w:rFonts w:cstheme="minorHAnsi"/>
          <w:sz w:val="24"/>
          <w:szCs w:val="24"/>
        </w:rPr>
        <w:t xml:space="preserve">It is a Special Purpose Vehicle </w:t>
      </w:r>
      <w:r w:rsidRPr="003A727F">
        <w:rPr>
          <w:rFonts w:cs="Mangal"/>
          <w:sz w:val="24"/>
          <w:szCs w:val="24"/>
          <w:cs/>
        </w:rPr>
        <w:t>(</w:t>
      </w:r>
      <w:r w:rsidRPr="003A727F">
        <w:rPr>
          <w:rFonts w:cstheme="minorHAnsi"/>
          <w:sz w:val="24"/>
          <w:szCs w:val="24"/>
        </w:rPr>
        <w:t>SPV</w:t>
      </w:r>
      <w:r w:rsidRPr="003A727F">
        <w:rPr>
          <w:rFonts w:cs="Mangal"/>
          <w:sz w:val="24"/>
          <w:szCs w:val="24"/>
          <w:cs/>
        </w:rPr>
        <w:t xml:space="preserve">) </w:t>
      </w:r>
      <w:r w:rsidRPr="003A727F">
        <w:rPr>
          <w:rFonts w:cstheme="minorHAnsi"/>
          <w:sz w:val="24"/>
          <w:szCs w:val="24"/>
        </w:rPr>
        <w:t xml:space="preserve">promoted and set up by Mahratta Chamber of Commerce, Industries and Agriculture </w:t>
      </w:r>
      <w:r w:rsidRPr="003A727F">
        <w:rPr>
          <w:rFonts w:cs="Mangal"/>
          <w:sz w:val="24"/>
          <w:szCs w:val="24"/>
          <w:cs/>
        </w:rPr>
        <w:t>(“</w:t>
      </w:r>
      <w:r w:rsidRPr="003A727F">
        <w:rPr>
          <w:rFonts w:cstheme="minorHAnsi"/>
          <w:b/>
          <w:sz w:val="24"/>
          <w:szCs w:val="24"/>
        </w:rPr>
        <w:t>MCCIA</w:t>
      </w:r>
      <w:r w:rsidRPr="003A727F">
        <w:rPr>
          <w:rFonts w:cs="Mangal"/>
          <w:b/>
          <w:bCs/>
          <w:sz w:val="24"/>
          <w:szCs w:val="24"/>
          <w:cs/>
        </w:rPr>
        <w:t>”</w:t>
      </w:r>
      <w:r w:rsidRPr="003A727F">
        <w:rPr>
          <w:rFonts w:cs="Mangal"/>
          <w:sz w:val="24"/>
          <w:szCs w:val="24"/>
          <w:cs/>
        </w:rPr>
        <w:t xml:space="preserve">) </w:t>
      </w:r>
      <w:r w:rsidRPr="003A727F">
        <w:rPr>
          <w:rFonts w:cstheme="minorHAnsi"/>
          <w:sz w:val="24"/>
          <w:szCs w:val="24"/>
        </w:rPr>
        <w:t xml:space="preserve">with the objective of promoting the development of Electronic Manufacturing Clusters </w:t>
      </w:r>
      <w:r w:rsidRPr="003A727F">
        <w:rPr>
          <w:rFonts w:cs="Mangal"/>
          <w:sz w:val="24"/>
          <w:szCs w:val="24"/>
          <w:cs/>
        </w:rPr>
        <w:t>(</w:t>
      </w:r>
      <w:r w:rsidRPr="003A727F">
        <w:rPr>
          <w:rFonts w:cstheme="minorHAnsi"/>
          <w:sz w:val="24"/>
          <w:szCs w:val="24"/>
        </w:rPr>
        <w:t>EMCs</w:t>
      </w:r>
      <w:r w:rsidRPr="003A727F">
        <w:rPr>
          <w:rFonts w:cs="Mangal"/>
          <w:sz w:val="24"/>
          <w:szCs w:val="24"/>
          <w:cs/>
        </w:rPr>
        <w:t xml:space="preserve">) </w:t>
      </w:r>
      <w:r w:rsidRPr="003A727F">
        <w:rPr>
          <w:rFonts w:cstheme="minorHAnsi"/>
          <w:sz w:val="24"/>
          <w:szCs w:val="24"/>
        </w:rPr>
        <w:t xml:space="preserve">by setting up a Common Facility Centre </w:t>
      </w:r>
      <w:r w:rsidRPr="003A727F">
        <w:rPr>
          <w:rFonts w:cs="Mangal"/>
          <w:sz w:val="24"/>
          <w:szCs w:val="24"/>
          <w:cs/>
        </w:rPr>
        <w:t>(</w:t>
      </w:r>
      <w:r w:rsidRPr="003A727F">
        <w:rPr>
          <w:rFonts w:cstheme="minorHAnsi"/>
          <w:sz w:val="24"/>
          <w:szCs w:val="24"/>
        </w:rPr>
        <w:t>CFC</w:t>
      </w:r>
      <w:r w:rsidRPr="003A727F">
        <w:rPr>
          <w:rFonts w:cs="Mangal"/>
          <w:sz w:val="24"/>
          <w:szCs w:val="24"/>
          <w:cs/>
        </w:rPr>
        <w:t xml:space="preserve">) </w:t>
      </w:r>
      <w:r w:rsidRPr="003A727F">
        <w:rPr>
          <w:rFonts w:cstheme="minorHAnsi"/>
          <w:sz w:val="24"/>
          <w:szCs w:val="24"/>
        </w:rPr>
        <w:t xml:space="preserve">in Pune under the Brownfield Electronics Cluster scheme promoted by Ministry of Electronics and Information Technology </w:t>
      </w:r>
      <w:r w:rsidRPr="003A727F">
        <w:rPr>
          <w:rFonts w:cs="Mangal"/>
          <w:sz w:val="24"/>
          <w:szCs w:val="24"/>
          <w:cs/>
        </w:rPr>
        <w:t>(</w:t>
      </w:r>
      <w:proofErr w:type="spellStart"/>
      <w:r w:rsidRPr="003A727F">
        <w:rPr>
          <w:rFonts w:cstheme="minorHAnsi"/>
          <w:sz w:val="24"/>
          <w:szCs w:val="24"/>
        </w:rPr>
        <w:t>MeitY</w:t>
      </w:r>
      <w:proofErr w:type="spellEnd"/>
      <w:r w:rsidRPr="003A727F">
        <w:rPr>
          <w:rFonts w:cs="Mangal"/>
          <w:sz w:val="24"/>
          <w:szCs w:val="24"/>
          <w:cs/>
        </w:rPr>
        <w:t>)</w:t>
      </w:r>
      <w:r w:rsidRPr="003A727F">
        <w:rPr>
          <w:rFonts w:cstheme="minorHAnsi"/>
          <w:sz w:val="24"/>
          <w:szCs w:val="24"/>
        </w:rPr>
        <w:t>, Government of India</w:t>
      </w:r>
      <w:r w:rsidRPr="003A727F">
        <w:rPr>
          <w:rFonts w:cs="Mangal"/>
          <w:sz w:val="24"/>
          <w:szCs w:val="24"/>
          <w:cs/>
        </w:rPr>
        <w:t>.</w:t>
      </w:r>
    </w:p>
    <w:p w14:paraId="00766B3D" w14:textId="77777777" w:rsidR="00464FFE" w:rsidRPr="003A727F" w:rsidRDefault="00464FFE" w:rsidP="00464FFE">
      <w:pPr>
        <w:widowControl w:val="0"/>
        <w:overflowPunct w:val="0"/>
        <w:autoSpaceDE w:val="0"/>
        <w:autoSpaceDN w:val="0"/>
        <w:adjustRightInd w:val="0"/>
        <w:spacing w:after="0" w:line="281" w:lineRule="auto"/>
        <w:ind w:left="720" w:right="20"/>
        <w:jc w:val="both"/>
        <w:rPr>
          <w:rFonts w:cstheme="minorHAnsi"/>
          <w:sz w:val="24"/>
          <w:szCs w:val="24"/>
        </w:rPr>
      </w:pPr>
    </w:p>
    <w:p w14:paraId="59FCB9C8" w14:textId="1DBFF545" w:rsidR="00464FFE" w:rsidRPr="003A727F" w:rsidRDefault="00464FFE" w:rsidP="00464FFE">
      <w:pPr>
        <w:numPr>
          <w:ilvl w:val="0"/>
          <w:numId w:val="10"/>
        </w:numPr>
        <w:autoSpaceDE w:val="0"/>
        <w:autoSpaceDN w:val="0"/>
        <w:adjustRightInd w:val="0"/>
        <w:spacing w:after="0"/>
        <w:ind w:right="20" w:firstLine="0"/>
        <w:jc w:val="both"/>
        <w:rPr>
          <w:rFonts w:cstheme="minorHAnsi"/>
          <w:sz w:val="24"/>
          <w:szCs w:val="24"/>
        </w:rPr>
      </w:pPr>
      <w:r w:rsidRPr="003A727F">
        <w:rPr>
          <w:rFonts w:cstheme="minorHAnsi"/>
          <w:sz w:val="24"/>
          <w:szCs w:val="24"/>
        </w:rPr>
        <w:t>This CFC will help the electronics industries in Pune, rest of Maharashtra in particular and entire India in general in terms of latest technology, cost competitiveness, faster turnaround time etc</w:t>
      </w:r>
      <w:r w:rsidRPr="003A727F">
        <w:rPr>
          <w:rFonts w:cs="Mangal"/>
          <w:sz w:val="24"/>
          <w:szCs w:val="24"/>
          <w:cs/>
        </w:rPr>
        <w:t xml:space="preserve">. </w:t>
      </w:r>
      <w:r w:rsidRPr="003A727F">
        <w:rPr>
          <w:rFonts w:cstheme="minorHAnsi"/>
          <w:sz w:val="24"/>
          <w:szCs w:val="24"/>
        </w:rPr>
        <w:t>enabling Pune region to become a default destination for electronics design led manufacturing</w:t>
      </w:r>
      <w:r w:rsidRPr="003A727F">
        <w:rPr>
          <w:rFonts w:cs="Mangal"/>
          <w:sz w:val="24"/>
          <w:szCs w:val="24"/>
          <w:cs/>
        </w:rPr>
        <w:t xml:space="preserve">. </w:t>
      </w:r>
      <w:r w:rsidRPr="003A727F">
        <w:rPr>
          <w:rFonts w:cstheme="minorHAnsi"/>
          <w:sz w:val="24"/>
          <w:szCs w:val="24"/>
        </w:rPr>
        <w:t xml:space="preserve">This will help in developing an entrepreneurial ecosystem, drive innovation and </w:t>
      </w:r>
      <w:r w:rsidR="00FB3505" w:rsidRPr="003A727F">
        <w:rPr>
          <w:rFonts w:cstheme="minorHAnsi"/>
          <w:sz w:val="24"/>
          <w:szCs w:val="24"/>
        </w:rPr>
        <w:t>catalyze</w:t>
      </w:r>
      <w:r w:rsidRPr="003A727F">
        <w:rPr>
          <w:rFonts w:cstheme="minorHAnsi"/>
          <w:sz w:val="24"/>
          <w:szCs w:val="24"/>
        </w:rPr>
        <w:t xml:space="preserve"> the economic growth by increasing employment opportunities and tax revenues</w:t>
      </w:r>
      <w:r w:rsidRPr="003A727F">
        <w:rPr>
          <w:rFonts w:cs="Mangal"/>
          <w:sz w:val="24"/>
          <w:szCs w:val="24"/>
          <w:cs/>
        </w:rPr>
        <w:t xml:space="preserve">. </w:t>
      </w:r>
    </w:p>
    <w:p w14:paraId="4F701775" w14:textId="77777777" w:rsidR="00464FFE" w:rsidRPr="003A727F" w:rsidRDefault="00464FFE" w:rsidP="00464FFE">
      <w:pPr>
        <w:autoSpaceDE w:val="0"/>
        <w:autoSpaceDN w:val="0"/>
        <w:adjustRightInd w:val="0"/>
        <w:spacing w:after="0" w:line="240" w:lineRule="auto"/>
        <w:ind w:left="720" w:right="20"/>
        <w:jc w:val="both"/>
        <w:rPr>
          <w:rFonts w:cstheme="minorHAnsi"/>
          <w:sz w:val="24"/>
          <w:szCs w:val="24"/>
        </w:rPr>
      </w:pPr>
    </w:p>
    <w:p w14:paraId="1A40B4BB" w14:textId="77777777" w:rsidR="00464FFE" w:rsidRPr="003A727F" w:rsidRDefault="00464FFE" w:rsidP="00DE13C9">
      <w:pPr>
        <w:numPr>
          <w:ilvl w:val="0"/>
          <w:numId w:val="10"/>
        </w:numPr>
        <w:autoSpaceDE w:val="0"/>
        <w:autoSpaceDN w:val="0"/>
        <w:adjustRightInd w:val="0"/>
        <w:spacing w:after="0"/>
        <w:ind w:right="20" w:firstLine="0"/>
        <w:jc w:val="both"/>
        <w:rPr>
          <w:rFonts w:cstheme="minorHAnsi"/>
          <w:sz w:val="24"/>
          <w:szCs w:val="24"/>
        </w:rPr>
      </w:pPr>
      <w:r w:rsidRPr="003A727F">
        <w:rPr>
          <w:rFonts w:cs="Mangal"/>
          <w:sz w:val="24"/>
          <w:szCs w:val="24"/>
          <w:cs/>
        </w:rPr>
        <w:t>‘</w:t>
      </w:r>
      <w:r w:rsidRPr="003A727F">
        <w:rPr>
          <w:rFonts w:cstheme="minorHAnsi"/>
          <w:sz w:val="24"/>
          <w:szCs w:val="24"/>
        </w:rPr>
        <w:t>MECF</w:t>
      </w:r>
      <w:r w:rsidRPr="003A727F">
        <w:rPr>
          <w:rFonts w:cs="Mangal"/>
          <w:sz w:val="24"/>
          <w:szCs w:val="24"/>
          <w:cs/>
        </w:rPr>
        <w:t xml:space="preserve">’ </w:t>
      </w:r>
      <w:r w:rsidRPr="003A727F">
        <w:rPr>
          <w:rFonts w:cstheme="minorHAnsi"/>
          <w:sz w:val="24"/>
          <w:szCs w:val="24"/>
        </w:rPr>
        <w:t xml:space="preserve">proposes to set up a Common Facility Centre </w:t>
      </w:r>
      <w:r w:rsidRPr="003A727F">
        <w:rPr>
          <w:rFonts w:cs="Mangal"/>
          <w:sz w:val="24"/>
          <w:szCs w:val="24"/>
          <w:cs/>
        </w:rPr>
        <w:t>(</w:t>
      </w:r>
      <w:r w:rsidRPr="003A727F">
        <w:rPr>
          <w:rFonts w:cstheme="minorHAnsi"/>
          <w:sz w:val="24"/>
          <w:szCs w:val="24"/>
        </w:rPr>
        <w:t>CFC</w:t>
      </w:r>
      <w:r w:rsidRPr="003A727F">
        <w:rPr>
          <w:rFonts w:cs="Mangal"/>
          <w:sz w:val="24"/>
          <w:szCs w:val="24"/>
          <w:cs/>
        </w:rPr>
        <w:t xml:space="preserve">) </w:t>
      </w:r>
      <w:r w:rsidRPr="003A727F">
        <w:rPr>
          <w:rFonts w:cstheme="minorHAnsi"/>
          <w:sz w:val="24"/>
          <w:szCs w:val="24"/>
        </w:rPr>
        <w:t>in J</w:t>
      </w:r>
      <w:r w:rsidRPr="003A727F">
        <w:rPr>
          <w:rFonts w:cs="Mangal"/>
          <w:sz w:val="24"/>
          <w:szCs w:val="24"/>
          <w:cs/>
        </w:rPr>
        <w:t>/</w:t>
      </w:r>
      <w:r w:rsidRPr="003A727F">
        <w:rPr>
          <w:rFonts w:cstheme="minorHAnsi"/>
          <w:sz w:val="24"/>
          <w:szCs w:val="24"/>
        </w:rPr>
        <w:t>P</w:t>
      </w:r>
      <w:r w:rsidRPr="003A727F">
        <w:rPr>
          <w:rFonts w:cs="Mangal"/>
          <w:sz w:val="24"/>
          <w:szCs w:val="24"/>
          <w:cs/>
        </w:rPr>
        <w:t>-</w:t>
      </w:r>
      <w:r w:rsidRPr="003A727F">
        <w:rPr>
          <w:rFonts w:cstheme="minorHAnsi"/>
          <w:sz w:val="24"/>
          <w:szCs w:val="24"/>
        </w:rPr>
        <w:t>8, MIDC, Ganesh Nagar, TELCO Road, PIMPRI Industrial Area of Pune, Maharashtra</w:t>
      </w:r>
      <w:r w:rsidRPr="003A727F">
        <w:rPr>
          <w:rFonts w:cs="Mangal"/>
          <w:sz w:val="24"/>
          <w:szCs w:val="24"/>
          <w:cs/>
        </w:rPr>
        <w:t xml:space="preserve">. </w:t>
      </w:r>
      <w:r w:rsidRPr="003A727F">
        <w:rPr>
          <w:rFonts w:cstheme="minorHAnsi"/>
          <w:sz w:val="24"/>
          <w:szCs w:val="24"/>
        </w:rPr>
        <w:t>This CFC will have state of the art facilities such as International accreditation, expertise &amp; certification and equipment in the following verticals</w:t>
      </w:r>
      <w:r w:rsidRPr="003A727F">
        <w:rPr>
          <w:rFonts w:cs="Mangal"/>
          <w:sz w:val="24"/>
          <w:szCs w:val="24"/>
          <w:cs/>
        </w:rPr>
        <w:t>:</w:t>
      </w:r>
    </w:p>
    <w:p w14:paraId="31799D8B" w14:textId="5A0CA251" w:rsidR="00464FFE" w:rsidRPr="003A727F" w:rsidRDefault="00464FFE" w:rsidP="00464FFE">
      <w:pPr>
        <w:numPr>
          <w:ilvl w:val="1"/>
          <w:numId w:val="11"/>
        </w:numPr>
        <w:autoSpaceDE w:val="0"/>
        <w:autoSpaceDN w:val="0"/>
        <w:adjustRightInd w:val="0"/>
        <w:spacing w:after="0" w:line="240" w:lineRule="auto"/>
        <w:ind w:right="20" w:firstLine="0"/>
        <w:jc w:val="both"/>
        <w:rPr>
          <w:rFonts w:cstheme="minorHAnsi"/>
          <w:sz w:val="24"/>
          <w:szCs w:val="24"/>
        </w:rPr>
      </w:pPr>
      <w:r w:rsidRPr="003A727F">
        <w:rPr>
          <w:rFonts w:cstheme="minorHAnsi"/>
          <w:sz w:val="24"/>
          <w:szCs w:val="24"/>
        </w:rPr>
        <w:lastRenderedPageBreak/>
        <w:t xml:space="preserve">Designing Centre </w:t>
      </w:r>
    </w:p>
    <w:p w14:paraId="219DA701" w14:textId="77777777" w:rsidR="00464FFE" w:rsidRPr="003A727F" w:rsidRDefault="00464FFE" w:rsidP="00464FFE">
      <w:pPr>
        <w:numPr>
          <w:ilvl w:val="1"/>
          <w:numId w:val="11"/>
        </w:numPr>
        <w:autoSpaceDE w:val="0"/>
        <w:autoSpaceDN w:val="0"/>
        <w:adjustRightInd w:val="0"/>
        <w:spacing w:after="0" w:line="240" w:lineRule="auto"/>
        <w:ind w:right="20" w:firstLine="0"/>
        <w:jc w:val="both"/>
        <w:rPr>
          <w:rFonts w:cstheme="minorHAnsi"/>
          <w:sz w:val="24"/>
          <w:szCs w:val="24"/>
        </w:rPr>
      </w:pPr>
      <w:r w:rsidRPr="003A727F">
        <w:rPr>
          <w:rFonts w:cstheme="minorHAnsi"/>
          <w:sz w:val="24"/>
          <w:szCs w:val="24"/>
        </w:rPr>
        <w:t>Test &amp; Measurement Lab</w:t>
      </w:r>
    </w:p>
    <w:p w14:paraId="3A37D13C" w14:textId="77777777" w:rsidR="00464FFE" w:rsidRPr="003A727F" w:rsidRDefault="00464FFE" w:rsidP="00464FFE">
      <w:pPr>
        <w:numPr>
          <w:ilvl w:val="1"/>
          <w:numId w:val="11"/>
        </w:numPr>
        <w:autoSpaceDE w:val="0"/>
        <w:autoSpaceDN w:val="0"/>
        <w:adjustRightInd w:val="0"/>
        <w:spacing w:after="0" w:line="240" w:lineRule="auto"/>
        <w:ind w:right="20" w:firstLine="0"/>
        <w:jc w:val="both"/>
        <w:rPr>
          <w:rFonts w:cstheme="minorHAnsi"/>
          <w:sz w:val="24"/>
          <w:szCs w:val="24"/>
        </w:rPr>
      </w:pPr>
      <w:r w:rsidRPr="003A727F">
        <w:rPr>
          <w:rFonts w:cstheme="minorHAnsi"/>
          <w:sz w:val="24"/>
          <w:szCs w:val="24"/>
        </w:rPr>
        <w:t xml:space="preserve">EMC </w:t>
      </w:r>
      <w:r w:rsidRPr="003A727F">
        <w:rPr>
          <w:rFonts w:cs="Mangal"/>
          <w:sz w:val="24"/>
          <w:szCs w:val="24"/>
          <w:cs/>
        </w:rPr>
        <w:t xml:space="preserve">/ </w:t>
      </w:r>
      <w:r w:rsidRPr="003A727F">
        <w:rPr>
          <w:rFonts w:cstheme="minorHAnsi"/>
          <w:sz w:val="24"/>
          <w:szCs w:val="24"/>
        </w:rPr>
        <w:t>EMI Lab</w:t>
      </w:r>
    </w:p>
    <w:p w14:paraId="0A62B415" w14:textId="77777777" w:rsidR="00464FFE" w:rsidRPr="003A727F" w:rsidRDefault="00464FFE" w:rsidP="00464FFE">
      <w:pPr>
        <w:numPr>
          <w:ilvl w:val="1"/>
          <w:numId w:val="11"/>
        </w:numPr>
        <w:autoSpaceDE w:val="0"/>
        <w:autoSpaceDN w:val="0"/>
        <w:adjustRightInd w:val="0"/>
        <w:spacing w:after="0" w:line="240" w:lineRule="auto"/>
        <w:ind w:right="20" w:firstLine="0"/>
        <w:jc w:val="both"/>
        <w:rPr>
          <w:rFonts w:cstheme="minorHAnsi"/>
          <w:sz w:val="24"/>
          <w:szCs w:val="24"/>
        </w:rPr>
      </w:pPr>
      <w:r w:rsidRPr="003A727F">
        <w:rPr>
          <w:rFonts w:cstheme="minorHAnsi"/>
          <w:sz w:val="24"/>
          <w:szCs w:val="24"/>
        </w:rPr>
        <w:t xml:space="preserve">Test &amp; Certification Lab </w:t>
      </w:r>
    </w:p>
    <w:p w14:paraId="07A32F79" w14:textId="77777777" w:rsidR="00464FFE" w:rsidRPr="003A727F" w:rsidRDefault="00464FFE" w:rsidP="00464FFE">
      <w:pPr>
        <w:autoSpaceDE w:val="0"/>
        <w:autoSpaceDN w:val="0"/>
        <w:adjustRightInd w:val="0"/>
        <w:spacing w:after="0" w:line="240" w:lineRule="auto"/>
        <w:ind w:left="1080" w:right="20"/>
        <w:jc w:val="both"/>
        <w:rPr>
          <w:rFonts w:cstheme="minorHAnsi"/>
          <w:sz w:val="24"/>
          <w:szCs w:val="24"/>
        </w:rPr>
      </w:pPr>
    </w:p>
    <w:p w14:paraId="1A60DE05" w14:textId="0BB0F185" w:rsidR="00464FFE" w:rsidRPr="003A727F" w:rsidRDefault="00464FFE" w:rsidP="00464FFE">
      <w:pPr>
        <w:widowControl w:val="0"/>
        <w:numPr>
          <w:ilvl w:val="0"/>
          <w:numId w:val="10"/>
        </w:numPr>
        <w:overflowPunct w:val="0"/>
        <w:autoSpaceDE w:val="0"/>
        <w:autoSpaceDN w:val="0"/>
        <w:adjustRightInd w:val="0"/>
        <w:spacing w:after="0" w:line="281" w:lineRule="auto"/>
        <w:ind w:right="20" w:firstLine="0"/>
        <w:jc w:val="both"/>
        <w:rPr>
          <w:rFonts w:cstheme="minorHAnsi"/>
          <w:sz w:val="24"/>
          <w:szCs w:val="24"/>
        </w:rPr>
      </w:pPr>
      <w:r w:rsidRPr="003A727F">
        <w:rPr>
          <w:rFonts w:cstheme="minorHAnsi"/>
          <w:sz w:val="24"/>
          <w:szCs w:val="24"/>
        </w:rPr>
        <w:t xml:space="preserve">MECF proposes to construct about </w:t>
      </w:r>
      <w:r w:rsidR="00BF19BB">
        <w:rPr>
          <w:rFonts w:cstheme="minorHAnsi"/>
          <w:sz w:val="24"/>
          <w:szCs w:val="24"/>
        </w:rPr>
        <w:t>35</w:t>
      </w:r>
      <w:r w:rsidRPr="003A727F">
        <w:rPr>
          <w:rFonts w:cstheme="minorHAnsi"/>
          <w:sz w:val="24"/>
          <w:szCs w:val="24"/>
        </w:rPr>
        <w:t>,000 square feet of infrastructure for this Common Fac</w:t>
      </w:r>
      <w:r w:rsidR="00BF19BB">
        <w:rPr>
          <w:rFonts w:cstheme="minorHAnsi"/>
          <w:sz w:val="24"/>
          <w:szCs w:val="24"/>
        </w:rPr>
        <w:t>ility Centre to be used by the 4</w:t>
      </w:r>
      <w:r w:rsidRPr="003A727F">
        <w:rPr>
          <w:rFonts w:cstheme="minorHAnsi"/>
          <w:sz w:val="24"/>
          <w:szCs w:val="24"/>
        </w:rPr>
        <w:t xml:space="preserve"> verticals mentioned above as well as for MECF admin purpose</w:t>
      </w:r>
      <w:r w:rsidRPr="003A727F">
        <w:rPr>
          <w:rFonts w:cs="Mangal"/>
          <w:sz w:val="24"/>
          <w:szCs w:val="24"/>
          <w:cs/>
        </w:rPr>
        <w:t>.</w:t>
      </w:r>
    </w:p>
    <w:p w14:paraId="11322DFA" w14:textId="77777777" w:rsidR="00464FFE" w:rsidRPr="003A727F" w:rsidRDefault="00464FFE" w:rsidP="00464FFE">
      <w:pPr>
        <w:widowControl w:val="0"/>
        <w:overflowPunct w:val="0"/>
        <w:autoSpaceDE w:val="0"/>
        <w:autoSpaceDN w:val="0"/>
        <w:adjustRightInd w:val="0"/>
        <w:spacing w:after="0" w:line="281" w:lineRule="auto"/>
        <w:ind w:left="720" w:right="20"/>
        <w:jc w:val="both"/>
        <w:rPr>
          <w:rFonts w:cstheme="minorHAnsi"/>
          <w:sz w:val="24"/>
          <w:szCs w:val="24"/>
        </w:rPr>
      </w:pPr>
    </w:p>
    <w:p w14:paraId="4D1A8039" w14:textId="4C52854C" w:rsidR="00464FFE" w:rsidRPr="003A727F" w:rsidRDefault="00464FFE" w:rsidP="00464FFE">
      <w:pPr>
        <w:pStyle w:val="ListParagraph"/>
        <w:widowControl w:val="0"/>
        <w:numPr>
          <w:ilvl w:val="0"/>
          <w:numId w:val="10"/>
        </w:numPr>
        <w:autoSpaceDE w:val="0"/>
        <w:autoSpaceDN w:val="0"/>
        <w:adjustRightInd w:val="0"/>
        <w:spacing w:after="0"/>
        <w:ind w:right="20" w:firstLine="0"/>
        <w:jc w:val="both"/>
        <w:rPr>
          <w:rFonts w:cstheme="minorHAnsi"/>
          <w:sz w:val="24"/>
          <w:szCs w:val="24"/>
        </w:rPr>
      </w:pPr>
      <w:r w:rsidRPr="003A727F">
        <w:rPr>
          <w:rFonts w:cstheme="minorHAnsi"/>
          <w:sz w:val="24"/>
          <w:szCs w:val="24"/>
        </w:rPr>
        <w:t>MECF shall award the Selected Bidder at its discretion</w:t>
      </w:r>
      <w:r w:rsidR="005F7CFB" w:rsidRPr="003A727F">
        <w:rPr>
          <w:rFonts w:cstheme="minorHAnsi"/>
          <w:sz w:val="24"/>
          <w:szCs w:val="24"/>
        </w:rPr>
        <w:t xml:space="preserve"> and in accordance with this RFQ</w:t>
      </w:r>
      <w:r w:rsidRPr="003A727F">
        <w:rPr>
          <w:rFonts w:cs="Mangal"/>
          <w:sz w:val="24"/>
          <w:szCs w:val="24"/>
          <w:cs/>
        </w:rPr>
        <w:t xml:space="preserve">. </w:t>
      </w:r>
    </w:p>
    <w:p w14:paraId="50CEA32A" w14:textId="77777777" w:rsidR="00464FFE" w:rsidRPr="003A727F" w:rsidRDefault="00464FFE" w:rsidP="00464FFE">
      <w:pPr>
        <w:pStyle w:val="ListParagraph"/>
        <w:widowControl w:val="0"/>
        <w:overflowPunct w:val="0"/>
        <w:autoSpaceDE w:val="0"/>
        <w:autoSpaceDN w:val="0"/>
        <w:adjustRightInd w:val="0"/>
        <w:spacing w:after="0" w:line="239" w:lineRule="auto"/>
        <w:ind w:left="0" w:right="20"/>
        <w:jc w:val="both"/>
        <w:rPr>
          <w:rFonts w:cstheme="minorHAnsi"/>
          <w:b/>
          <w:bCs/>
          <w:sz w:val="24"/>
          <w:szCs w:val="24"/>
        </w:rPr>
      </w:pPr>
    </w:p>
    <w:p w14:paraId="1E849F2F" w14:textId="77777777" w:rsidR="00692C62" w:rsidRPr="003A727F" w:rsidRDefault="00692C62" w:rsidP="00692C62">
      <w:pPr>
        <w:pStyle w:val="ListParagraph"/>
        <w:widowControl w:val="0"/>
        <w:numPr>
          <w:ilvl w:val="0"/>
          <w:numId w:val="1"/>
        </w:numPr>
        <w:overflowPunct w:val="0"/>
        <w:autoSpaceDE w:val="0"/>
        <w:autoSpaceDN w:val="0"/>
        <w:adjustRightInd w:val="0"/>
        <w:spacing w:after="0" w:line="239" w:lineRule="auto"/>
        <w:ind w:left="0" w:right="20" w:firstLine="0"/>
        <w:jc w:val="both"/>
        <w:rPr>
          <w:rFonts w:cstheme="minorHAnsi"/>
          <w:b/>
          <w:bCs/>
          <w:sz w:val="24"/>
          <w:szCs w:val="24"/>
        </w:rPr>
      </w:pPr>
      <w:r w:rsidRPr="003A727F">
        <w:rPr>
          <w:rFonts w:cstheme="minorHAnsi"/>
          <w:b/>
          <w:bCs/>
          <w:sz w:val="24"/>
          <w:szCs w:val="24"/>
          <w:u w:val="single"/>
        </w:rPr>
        <w:t>Schedule of Bidding Process</w:t>
      </w:r>
      <w:r w:rsidRPr="003A727F">
        <w:rPr>
          <w:rFonts w:cs="Mangal"/>
          <w:b/>
          <w:bCs/>
          <w:sz w:val="24"/>
          <w:szCs w:val="24"/>
          <w:cs/>
        </w:rPr>
        <w:t xml:space="preserve">: </w:t>
      </w:r>
    </w:p>
    <w:p w14:paraId="60DB8C90" w14:textId="77777777" w:rsidR="00692C62" w:rsidRPr="003A727F" w:rsidRDefault="00692C62" w:rsidP="00692C62">
      <w:pPr>
        <w:pStyle w:val="ListParagraph"/>
        <w:widowControl w:val="0"/>
        <w:autoSpaceDE w:val="0"/>
        <w:autoSpaceDN w:val="0"/>
        <w:adjustRightInd w:val="0"/>
        <w:spacing w:after="0" w:line="104" w:lineRule="exact"/>
        <w:ind w:right="20"/>
        <w:rPr>
          <w:rFonts w:cstheme="minorHAnsi"/>
          <w:b/>
          <w:bCs/>
          <w:sz w:val="24"/>
          <w:szCs w:val="24"/>
        </w:rPr>
      </w:pPr>
    </w:p>
    <w:p w14:paraId="61AC5CE2" w14:textId="6F265CBF" w:rsidR="00692C62" w:rsidRPr="003A727F" w:rsidRDefault="00692C62" w:rsidP="00692C62">
      <w:pPr>
        <w:widowControl w:val="0"/>
        <w:overflowPunct w:val="0"/>
        <w:autoSpaceDE w:val="0"/>
        <w:autoSpaceDN w:val="0"/>
        <w:adjustRightInd w:val="0"/>
        <w:spacing w:after="0" w:line="238" w:lineRule="auto"/>
        <w:ind w:right="20"/>
        <w:jc w:val="both"/>
        <w:rPr>
          <w:rFonts w:cstheme="minorHAnsi"/>
          <w:sz w:val="24"/>
          <w:szCs w:val="24"/>
        </w:rPr>
      </w:pPr>
      <w:r w:rsidRPr="003A727F">
        <w:rPr>
          <w:rFonts w:cstheme="minorHAnsi"/>
          <w:sz w:val="24"/>
          <w:szCs w:val="24"/>
        </w:rPr>
        <w:t>MECF shall endeavor to adhere to the following schedule</w:t>
      </w:r>
      <w:r w:rsidRPr="003A727F">
        <w:rPr>
          <w:rFonts w:cs="Mangal"/>
          <w:b/>
          <w:bCs/>
          <w:sz w:val="24"/>
          <w:szCs w:val="24"/>
          <w:cs/>
        </w:rPr>
        <w:t>.</w:t>
      </w:r>
      <w:r w:rsidRPr="003A727F">
        <w:rPr>
          <w:rFonts w:cs="Mangal"/>
          <w:sz w:val="24"/>
          <w:szCs w:val="24"/>
          <w:cs/>
        </w:rPr>
        <w:t xml:space="preserve"> </w:t>
      </w:r>
      <w:r w:rsidR="00762685" w:rsidRPr="003A727F">
        <w:rPr>
          <w:rFonts w:cstheme="minorHAnsi"/>
          <w:sz w:val="24"/>
          <w:szCs w:val="24"/>
        </w:rPr>
        <w:t>However,</w:t>
      </w:r>
      <w:r w:rsidRPr="003A727F">
        <w:rPr>
          <w:rFonts w:cstheme="minorHAnsi"/>
          <w:sz w:val="24"/>
          <w:szCs w:val="24"/>
        </w:rPr>
        <w:t xml:space="preserve"> MECF may, at its own discretion, revise or extend any of the timelines set out in this schedule</w:t>
      </w:r>
      <w:r w:rsidRPr="003A727F">
        <w:rPr>
          <w:rFonts w:cs="Mangal"/>
          <w:sz w:val="24"/>
          <w:szCs w:val="24"/>
          <w:cs/>
        </w:rPr>
        <w:t xml:space="preserve">. </w:t>
      </w:r>
    </w:p>
    <w:p w14:paraId="447D32DE" w14:textId="77777777" w:rsidR="007A0F7F" w:rsidRPr="003A727F" w:rsidRDefault="007A0F7F" w:rsidP="00692C62">
      <w:pPr>
        <w:pStyle w:val="ListParagraph"/>
        <w:widowControl w:val="0"/>
        <w:overflowPunct w:val="0"/>
        <w:autoSpaceDE w:val="0"/>
        <w:autoSpaceDN w:val="0"/>
        <w:adjustRightInd w:val="0"/>
        <w:spacing w:after="0" w:line="238" w:lineRule="auto"/>
        <w:ind w:right="20"/>
        <w:jc w:val="both"/>
        <w:rPr>
          <w:rFonts w:cstheme="minorHAnsi"/>
          <w:b/>
          <w:bCs/>
          <w:sz w:val="24"/>
          <w:szCs w:val="24"/>
        </w:rPr>
      </w:pPr>
    </w:p>
    <w:tbl>
      <w:tblPr>
        <w:tblStyle w:val="TableGrid"/>
        <w:tblW w:w="7807" w:type="dxa"/>
        <w:tblInd w:w="805" w:type="dxa"/>
        <w:tblLook w:val="04A0" w:firstRow="1" w:lastRow="0" w:firstColumn="1" w:lastColumn="0" w:noHBand="0" w:noVBand="1"/>
      </w:tblPr>
      <w:tblGrid>
        <w:gridCol w:w="4117"/>
        <w:gridCol w:w="3690"/>
      </w:tblGrid>
      <w:tr w:rsidR="00A20DAB" w:rsidRPr="00056D79" w14:paraId="648C29C1" w14:textId="77777777" w:rsidTr="00A20DAB">
        <w:tc>
          <w:tcPr>
            <w:tcW w:w="4117" w:type="dxa"/>
          </w:tcPr>
          <w:p w14:paraId="541C79CD" w14:textId="77777777" w:rsidR="00A20DAB" w:rsidRPr="00056D79" w:rsidRDefault="00A20DAB" w:rsidP="00254631">
            <w:pPr>
              <w:widowControl w:val="0"/>
              <w:overflowPunct w:val="0"/>
              <w:autoSpaceDE w:val="0"/>
              <w:autoSpaceDN w:val="0"/>
              <w:adjustRightInd w:val="0"/>
              <w:spacing w:line="238" w:lineRule="auto"/>
              <w:ind w:right="20"/>
              <w:jc w:val="center"/>
              <w:rPr>
                <w:rFonts w:cstheme="minorHAnsi"/>
                <w:b/>
                <w:bCs/>
                <w:sz w:val="24"/>
                <w:szCs w:val="24"/>
                <w:u w:val="single"/>
              </w:rPr>
            </w:pPr>
            <w:r w:rsidRPr="00056D79">
              <w:rPr>
                <w:rFonts w:cstheme="minorHAnsi"/>
                <w:b/>
                <w:bCs/>
                <w:sz w:val="24"/>
                <w:szCs w:val="24"/>
                <w:u w:val="single"/>
              </w:rPr>
              <w:t>Event Description</w:t>
            </w:r>
          </w:p>
        </w:tc>
        <w:tc>
          <w:tcPr>
            <w:tcW w:w="3690" w:type="dxa"/>
          </w:tcPr>
          <w:p w14:paraId="63799865" w14:textId="77777777" w:rsidR="00A20DAB" w:rsidRPr="00056D79" w:rsidRDefault="00A20DAB" w:rsidP="00254631">
            <w:pPr>
              <w:widowControl w:val="0"/>
              <w:overflowPunct w:val="0"/>
              <w:autoSpaceDE w:val="0"/>
              <w:autoSpaceDN w:val="0"/>
              <w:adjustRightInd w:val="0"/>
              <w:spacing w:line="238" w:lineRule="auto"/>
              <w:ind w:right="20"/>
              <w:jc w:val="center"/>
              <w:rPr>
                <w:rFonts w:cstheme="minorHAnsi"/>
                <w:b/>
                <w:bCs/>
                <w:sz w:val="24"/>
                <w:szCs w:val="24"/>
                <w:u w:val="single"/>
              </w:rPr>
            </w:pPr>
            <w:r w:rsidRPr="00056D79">
              <w:rPr>
                <w:rFonts w:cstheme="minorHAnsi"/>
                <w:b/>
                <w:bCs/>
                <w:sz w:val="24"/>
                <w:szCs w:val="24"/>
                <w:u w:val="single"/>
              </w:rPr>
              <w:t>Date</w:t>
            </w:r>
          </w:p>
        </w:tc>
      </w:tr>
      <w:tr w:rsidR="00A20DAB" w:rsidRPr="00056D79" w14:paraId="4BB04225" w14:textId="77777777" w:rsidTr="00A20DAB">
        <w:tc>
          <w:tcPr>
            <w:tcW w:w="4117" w:type="dxa"/>
          </w:tcPr>
          <w:p w14:paraId="702ACE64" w14:textId="77777777"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Issue of RFQ</w:t>
            </w:r>
          </w:p>
        </w:tc>
        <w:tc>
          <w:tcPr>
            <w:tcW w:w="3690" w:type="dxa"/>
          </w:tcPr>
          <w:p w14:paraId="353CC724" w14:textId="52DC1C5B" w:rsidR="00A20DAB" w:rsidRPr="00056D79" w:rsidRDefault="00BF19BB"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2</w:t>
            </w:r>
            <w:r w:rsidRPr="00056D79">
              <w:rPr>
                <w:rFonts w:cstheme="minorHAnsi"/>
                <w:sz w:val="24"/>
                <w:szCs w:val="24"/>
                <w:vertAlign w:val="superscript"/>
              </w:rPr>
              <w:t>nd</w:t>
            </w:r>
            <w:r w:rsidRPr="00056D79">
              <w:rPr>
                <w:rFonts w:cstheme="minorHAnsi"/>
                <w:sz w:val="24"/>
                <w:szCs w:val="24"/>
              </w:rPr>
              <w:t xml:space="preserve"> </w:t>
            </w:r>
            <w:r w:rsidR="001E6769" w:rsidRPr="00056D79">
              <w:rPr>
                <w:rFonts w:cstheme="minorHAnsi"/>
                <w:sz w:val="24"/>
                <w:szCs w:val="24"/>
              </w:rPr>
              <w:t>March</w:t>
            </w:r>
            <w:r w:rsidRPr="00056D79">
              <w:rPr>
                <w:rFonts w:cstheme="minorHAnsi"/>
                <w:sz w:val="24"/>
                <w:szCs w:val="24"/>
              </w:rPr>
              <w:t xml:space="preserve"> </w:t>
            </w:r>
            <w:r w:rsidR="00D2630B" w:rsidRPr="00056D79">
              <w:rPr>
                <w:rFonts w:cstheme="minorHAnsi"/>
                <w:sz w:val="24"/>
                <w:szCs w:val="24"/>
              </w:rPr>
              <w:t>2023</w:t>
            </w:r>
            <w:r w:rsidR="001E6769" w:rsidRPr="00056D79">
              <w:rPr>
                <w:rFonts w:cstheme="minorHAnsi"/>
                <w:sz w:val="24"/>
                <w:szCs w:val="24"/>
              </w:rPr>
              <w:t>, Thursday</w:t>
            </w:r>
          </w:p>
        </w:tc>
      </w:tr>
      <w:tr w:rsidR="00A20DAB" w:rsidRPr="00056D79" w14:paraId="37301750" w14:textId="77777777" w:rsidTr="00A20DAB">
        <w:tc>
          <w:tcPr>
            <w:tcW w:w="4117" w:type="dxa"/>
          </w:tcPr>
          <w:p w14:paraId="43E6637A" w14:textId="1C31AD51"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Pre</w:t>
            </w:r>
            <w:r w:rsidRPr="00056D79">
              <w:rPr>
                <w:rFonts w:cs="Mangal"/>
                <w:sz w:val="24"/>
                <w:szCs w:val="24"/>
                <w:cs/>
              </w:rPr>
              <w:t>-</w:t>
            </w:r>
            <w:r w:rsidRPr="00056D79">
              <w:rPr>
                <w:rFonts w:cstheme="minorHAnsi"/>
                <w:sz w:val="24"/>
                <w:szCs w:val="24"/>
              </w:rPr>
              <w:t>bid meeting through web platform</w:t>
            </w:r>
            <w:r w:rsidR="001E6769" w:rsidRPr="00056D79">
              <w:rPr>
                <w:rFonts w:cstheme="minorHAnsi"/>
                <w:sz w:val="24"/>
                <w:szCs w:val="24"/>
              </w:rPr>
              <w:t xml:space="preserve"> and / or in-person</w:t>
            </w:r>
          </w:p>
        </w:tc>
        <w:tc>
          <w:tcPr>
            <w:tcW w:w="3690" w:type="dxa"/>
          </w:tcPr>
          <w:p w14:paraId="582CAE48" w14:textId="5A01D1F9" w:rsidR="00A20DAB" w:rsidRPr="00056D79" w:rsidRDefault="001E6769"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6</w:t>
            </w:r>
            <w:r w:rsidRPr="00056D79">
              <w:rPr>
                <w:rFonts w:cstheme="minorHAnsi"/>
                <w:sz w:val="24"/>
                <w:szCs w:val="24"/>
                <w:vertAlign w:val="superscript"/>
              </w:rPr>
              <w:t>th</w:t>
            </w:r>
            <w:r w:rsidRPr="00056D79">
              <w:rPr>
                <w:rFonts w:cstheme="minorHAnsi"/>
                <w:sz w:val="24"/>
                <w:szCs w:val="24"/>
              </w:rPr>
              <w:t xml:space="preserve"> March</w:t>
            </w:r>
            <w:r w:rsidR="00E30629" w:rsidRPr="00056D79">
              <w:rPr>
                <w:rFonts w:cstheme="minorHAnsi"/>
                <w:sz w:val="24"/>
                <w:szCs w:val="24"/>
              </w:rPr>
              <w:t xml:space="preserve"> 202</w:t>
            </w:r>
            <w:r w:rsidR="00D2630B" w:rsidRPr="00056D79">
              <w:rPr>
                <w:rFonts w:cstheme="minorHAnsi"/>
                <w:sz w:val="24"/>
                <w:szCs w:val="24"/>
              </w:rPr>
              <w:t>3</w:t>
            </w:r>
            <w:r w:rsidR="00A20DAB" w:rsidRPr="00056D79">
              <w:rPr>
                <w:rFonts w:cstheme="minorHAnsi"/>
                <w:sz w:val="24"/>
                <w:szCs w:val="24"/>
              </w:rPr>
              <w:t xml:space="preserve">, </w:t>
            </w:r>
            <w:r w:rsidRPr="00056D79">
              <w:rPr>
                <w:rFonts w:cstheme="minorHAnsi"/>
                <w:sz w:val="24"/>
                <w:szCs w:val="24"/>
              </w:rPr>
              <w:t>Monday</w:t>
            </w:r>
            <w:r w:rsidR="00A20DAB" w:rsidRPr="00056D79">
              <w:rPr>
                <w:rFonts w:cstheme="minorHAnsi"/>
                <w:sz w:val="24"/>
                <w:szCs w:val="24"/>
              </w:rPr>
              <w:t xml:space="preserve"> @ </w:t>
            </w:r>
            <w:r w:rsidR="00D2630B" w:rsidRPr="00056D79">
              <w:rPr>
                <w:rFonts w:cstheme="minorHAnsi"/>
                <w:sz w:val="24"/>
                <w:szCs w:val="24"/>
              </w:rPr>
              <w:t>4</w:t>
            </w:r>
            <w:r w:rsidR="00A20DAB" w:rsidRPr="00056D79">
              <w:rPr>
                <w:rFonts w:cs="Mangal"/>
                <w:sz w:val="24"/>
                <w:szCs w:val="24"/>
                <w:cs/>
              </w:rPr>
              <w:t xml:space="preserve"> </w:t>
            </w:r>
            <w:r w:rsidR="00D2630B" w:rsidRPr="00056D79">
              <w:rPr>
                <w:rFonts w:cs="Mangal"/>
                <w:sz w:val="24"/>
                <w:szCs w:val="24"/>
              </w:rPr>
              <w:t>p</w:t>
            </w:r>
            <w:r w:rsidR="00A20DAB" w:rsidRPr="00056D79">
              <w:rPr>
                <w:rFonts w:cstheme="minorHAnsi"/>
                <w:sz w:val="24"/>
                <w:szCs w:val="24"/>
              </w:rPr>
              <w:t>m</w:t>
            </w:r>
          </w:p>
        </w:tc>
      </w:tr>
      <w:tr w:rsidR="00A20DAB" w:rsidRPr="00056D79" w14:paraId="0ABB65D1" w14:textId="77777777" w:rsidTr="00A20DAB">
        <w:tc>
          <w:tcPr>
            <w:tcW w:w="4117" w:type="dxa"/>
          </w:tcPr>
          <w:p w14:paraId="4AFB2F34" w14:textId="77777777"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Last Date for receiving queries</w:t>
            </w:r>
          </w:p>
        </w:tc>
        <w:tc>
          <w:tcPr>
            <w:tcW w:w="3690" w:type="dxa"/>
          </w:tcPr>
          <w:p w14:paraId="214EC13F" w14:textId="4DBE6957" w:rsidR="00A20DAB" w:rsidRPr="00056D79" w:rsidRDefault="001E6769"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10</w:t>
            </w:r>
            <w:r w:rsidRPr="00056D79">
              <w:rPr>
                <w:rFonts w:cstheme="minorHAnsi"/>
                <w:sz w:val="24"/>
                <w:szCs w:val="24"/>
                <w:vertAlign w:val="superscript"/>
              </w:rPr>
              <w:t>th</w:t>
            </w:r>
            <w:r w:rsidRPr="00056D79">
              <w:rPr>
                <w:rFonts w:cstheme="minorHAnsi"/>
                <w:sz w:val="24"/>
                <w:szCs w:val="24"/>
              </w:rPr>
              <w:t xml:space="preserve"> March</w:t>
            </w:r>
            <w:r w:rsidR="00D2630B" w:rsidRPr="00056D79">
              <w:rPr>
                <w:rFonts w:cstheme="minorHAnsi"/>
                <w:sz w:val="24"/>
                <w:szCs w:val="24"/>
              </w:rPr>
              <w:t xml:space="preserve"> 2023</w:t>
            </w:r>
            <w:r w:rsidR="00A20DAB" w:rsidRPr="00056D79">
              <w:rPr>
                <w:rFonts w:cstheme="minorHAnsi"/>
                <w:sz w:val="24"/>
                <w:szCs w:val="24"/>
              </w:rPr>
              <w:t xml:space="preserve">, </w:t>
            </w:r>
            <w:r w:rsidRPr="00056D79">
              <w:rPr>
                <w:rFonts w:cstheme="minorHAnsi"/>
                <w:sz w:val="24"/>
                <w:szCs w:val="24"/>
              </w:rPr>
              <w:t>Friday</w:t>
            </w:r>
          </w:p>
        </w:tc>
      </w:tr>
      <w:tr w:rsidR="00A20DAB" w:rsidRPr="00056D79" w14:paraId="693D3D1F" w14:textId="77777777" w:rsidTr="00A20DAB">
        <w:tc>
          <w:tcPr>
            <w:tcW w:w="4117" w:type="dxa"/>
          </w:tcPr>
          <w:p w14:paraId="523DB401" w14:textId="77777777"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Last Clarifications, if any, in the RFQ, to be issued by MECF, after Pre</w:t>
            </w:r>
            <w:r w:rsidRPr="00056D79">
              <w:rPr>
                <w:rFonts w:cs="Mangal"/>
                <w:sz w:val="24"/>
                <w:szCs w:val="24"/>
                <w:cs/>
              </w:rPr>
              <w:t>-</w:t>
            </w:r>
            <w:r w:rsidRPr="00056D79">
              <w:rPr>
                <w:rFonts w:cstheme="minorHAnsi"/>
                <w:sz w:val="24"/>
                <w:szCs w:val="24"/>
              </w:rPr>
              <w:t xml:space="preserve">bid meeting </w:t>
            </w:r>
            <w:r w:rsidRPr="00056D79">
              <w:rPr>
                <w:rFonts w:cs="Mangal"/>
                <w:sz w:val="24"/>
                <w:szCs w:val="24"/>
                <w:cs/>
              </w:rPr>
              <w:t>(</w:t>
            </w:r>
            <w:r w:rsidRPr="00056D79">
              <w:rPr>
                <w:rFonts w:cstheme="minorHAnsi"/>
                <w:sz w:val="24"/>
                <w:szCs w:val="24"/>
              </w:rPr>
              <w:t>last date</w:t>
            </w:r>
            <w:r w:rsidRPr="00056D79">
              <w:rPr>
                <w:rFonts w:cs="Mangal"/>
                <w:sz w:val="24"/>
                <w:szCs w:val="24"/>
                <w:cs/>
              </w:rPr>
              <w:t>)</w:t>
            </w:r>
          </w:p>
        </w:tc>
        <w:tc>
          <w:tcPr>
            <w:tcW w:w="3690" w:type="dxa"/>
          </w:tcPr>
          <w:p w14:paraId="242F633B" w14:textId="5181FD20" w:rsidR="00A20DAB" w:rsidRPr="00056D79" w:rsidRDefault="001E6769"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13</w:t>
            </w:r>
            <w:r w:rsidRPr="00056D79">
              <w:rPr>
                <w:rFonts w:cstheme="minorHAnsi"/>
                <w:sz w:val="24"/>
                <w:szCs w:val="24"/>
                <w:vertAlign w:val="superscript"/>
              </w:rPr>
              <w:t>th</w:t>
            </w:r>
            <w:r w:rsidRPr="00056D79">
              <w:rPr>
                <w:rFonts w:cstheme="minorHAnsi"/>
                <w:sz w:val="24"/>
                <w:szCs w:val="24"/>
              </w:rPr>
              <w:t xml:space="preserve"> March</w:t>
            </w:r>
            <w:r w:rsidR="00A20DAB" w:rsidRPr="00056D79">
              <w:rPr>
                <w:rFonts w:cstheme="minorHAnsi"/>
                <w:sz w:val="24"/>
                <w:szCs w:val="24"/>
              </w:rPr>
              <w:t xml:space="preserve"> 202</w:t>
            </w:r>
            <w:r w:rsidR="00D2630B" w:rsidRPr="00056D79">
              <w:rPr>
                <w:rFonts w:cstheme="minorHAnsi"/>
                <w:sz w:val="24"/>
                <w:szCs w:val="24"/>
              </w:rPr>
              <w:t>3</w:t>
            </w:r>
            <w:r w:rsidR="00A20DAB" w:rsidRPr="00056D79">
              <w:rPr>
                <w:rFonts w:cstheme="minorHAnsi"/>
                <w:sz w:val="24"/>
                <w:szCs w:val="24"/>
              </w:rPr>
              <w:t xml:space="preserve">, </w:t>
            </w:r>
            <w:r w:rsidRPr="00056D79">
              <w:rPr>
                <w:rFonts w:cstheme="minorHAnsi"/>
                <w:sz w:val="24"/>
                <w:szCs w:val="24"/>
              </w:rPr>
              <w:t>Monday</w:t>
            </w:r>
          </w:p>
        </w:tc>
      </w:tr>
      <w:tr w:rsidR="00A20DAB" w:rsidRPr="00056D79" w14:paraId="74DA0F0E" w14:textId="77777777" w:rsidTr="00A20DAB">
        <w:tc>
          <w:tcPr>
            <w:tcW w:w="4117" w:type="dxa"/>
          </w:tcPr>
          <w:p w14:paraId="6D5EBDFA" w14:textId="77777777"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Technical &amp; Financial Bid Submission Date and time</w:t>
            </w:r>
          </w:p>
        </w:tc>
        <w:tc>
          <w:tcPr>
            <w:tcW w:w="3690" w:type="dxa"/>
          </w:tcPr>
          <w:p w14:paraId="66AB195A" w14:textId="6D3B633A" w:rsidR="00A20DAB" w:rsidRPr="00056D79" w:rsidRDefault="001E6769"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Mangal"/>
                <w:sz w:val="24"/>
                <w:szCs w:val="24"/>
              </w:rPr>
              <w:t>17</w:t>
            </w:r>
            <w:r w:rsidRPr="00056D79">
              <w:rPr>
                <w:rFonts w:cs="Mangal"/>
                <w:sz w:val="24"/>
                <w:szCs w:val="24"/>
                <w:vertAlign w:val="superscript"/>
              </w:rPr>
              <w:t>th</w:t>
            </w:r>
            <w:r w:rsidRPr="00056D79">
              <w:rPr>
                <w:rFonts w:cs="Mangal"/>
                <w:sz w:val="24"/>
                <w:szCs w:val="24"/>
              </w:rPr>
              <w:t xml:space="preserve"> </w:t>
            </w:r>
            <w:r w:rsidR="00D2630B" w:rsidRPr="00056D79">
              <w:rPr>
                <w:rFonts w:cstheme="minorHAnsi"/>
                <w:sz w:val="24"/>
                <w:szCs w:val="24"/>
              </w:rPr>
              <w:t>March 2023</w:t>
            </w:r>
            <w:r w:rsidR="00A20DAB" w:rsidRPr="00056D79">
              <w:rPr>
                <w:rFonts w:cstheme="minorHAnsi"/>
                <w:sz w:val="24"/>
                <w:szCs w:val="24"/>
              </w:rPr>
              <w:t xml:space="preserve">, </w:t>
            </w:r>
            <w:r w:rsidRPr="00056D79">
              <w:rPr>
                <w:rFonts w:cstheme="minorHAnsi"/>
                <w:sz w:val="24"/>
                <w:szCs w:val="24"/>
              </w:rPr>
              <w:t>Friday</w:t>
            </w:r>
            <w:r w:rsidR="00A20DAB" w:rsidRPr="00056D79">
              <w:rPr>
                <w:rFonts w:cstheme="minorHAnsi"/>
                <w:sz w:val="24"/>
                <w:szCs w:val="24"/>
              </w:rPr>
              <w:t xml:space="preserve"> @ </w:t>
            </w:r>
            <w:r w:rsidR="00D2630B" w:rsidRPr="00056D79">
              <w:rPr>
                <w:rFonts w:cstheme="minorHAnsi"/>
                <w:sz w:val="24"/>
                <w:szCs w:val="24"/>
              </w:rPr>
              <w:t>4</w:t>
            </w:r>
            <w:r w:rsidR="00A20DAB" w:rsidRPr="00056D79">
              <w:rPr>
                <w:rFonts w:cstheme="minorHAnsi"/>
                <w:sz w:val="24"/>
                <w:szCs w:val="24"/>
              </w:rPr>
              <w:t xml:space="preserve"> pm</w:t>
            </w:r>
          </w:p>
        </w:tc>
      </w:tr>
      <w:tr w:rsidR="00A20DAB" w:rsidRPr="003A727F" w14:paraId="5C8B0AA8" w14:textId="77777777" w:rsidTr="00A20DAB">
        <w:tc>
          <w:tcPr>
            <w:tcW w:w="4117" w:type="dxa"/>
          </w:tcPr>
          <w:p w14:paraId="6C807D73" w14:textId="10C7228F" w:rsidR="00A20DAB" w:rsidRPr="00056D79" w:rsidRDefault="00A20DAB" w:rsidP="00254631">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Opening of Technical Bids</w:t>
            </w:r>
            <w:r w:rsidR="001E6769" w:rsidRPr="00056D79">
              <w:rPr>
                <w:rFonts w:cstheme="minorHAnsi"/>
                <w:sz w:val="24"/>
                <w:szCs w:val="24"/>
              </w:rPr>
              <w:t xml:space="preserve"> </w:t>
            </w:r>
            <w:r w:rsidR="001E6769" w:rsidRPr="00056D79">
              <w:rPr>
                <w:rFonts w:cstheme="minorHAnsi"/>
                <w:sz w:val="24"/>
                <w:szCs w:val="24"/>
              </w:rPr>
              <w:t xml:space="preserve">through web platform </w:t>
            </w:r>
            <w:r w:rsidR="001E6769" w:rsidRPr="00056D79">
              <w:rPr>
                <w:rFonts w:cstheme="minorHAnsi"/>
                <w:sz w:val="24"/>
                <w:szCs w:val="24"/>
              </w:rPr>
              <w:t xml:space="preserve">and / </w:t>
            </w:r>
            <w:r w:rsidR="001E6769" w:rsidRPr="00056D79">
              <w:rPr>
                <w:rFonts w:cstheme="minorHAnsi"/>
                <w:sz w:val="24"/>
                <w:szCs w:val="24"/>
              </w:rPr>
              <w:t>or in-person</w:t>
            </w:r>
          </w:p>
        </w:tc>
        <w:tc>
          <w:tcPr>
            <w:tcW w:w="3690" w:type="dxa"/>
          </w:tcPr>
          <w:p w14:paraId="18599E3D" w14:textId="62B88F16" w:rsidR="00A20DAB" w:rsidRPr="00056D79" w:rsidRDefault="001E6769" w:rsidP="001E6769">
            <w:pPr>
              <w:widowControl w:val="0"/>
              <w:overflowPunct w:val="0"/>
              <w:autoSpaceDE w:val="0"/>
              <w:autoSpaceDN w:val="0"/>
              <w:adjustRightInd w:val="0"/>
              <w:spacing w:line="238" w:lineRule="auto"/>
              <w:ind w:right="20"/>
              <w:jc w:val="both"/>
              <w:rPr>
                <w:rFonts w:cstheme="minorHAnsi"/>
                <w:sz w:val="24"/>
                <w:szCs w:val="24"/>
              </w:rPr>
            </w:pPr>
            <w:r w:rsidRPr="00056D79">
              <w:rPr>
                <w:rFonts w:cstheme="minorHAnsi"/>
                <w:sz w:val="24"/>
                <w:szCs w:val="24"/>
              </w:rPr>
              <w:t>17</w:t>
            </w:r>
            <w:r w:rsidRPr="00056D79">
              <w:rPr>
                <w:rFonts w:cstheme="minorHAnsi"/>
                <w:sz w:val="24"/>
                <w:szCs w:val="24"/>
                <w:vertAlign w:val="superscript"/>
              </w:rPr>
              <w:t>th</w:t>
            </w:r>
            <w:r w:rsidRPr="00056D79">
              <w:rPr>
                <w:rFonts w:cstheme="minorHAnsi"/>
                <w:sz w:val="24"/>
                <w:szCs w:val="24"/>
              </w:rPr>
              <w:t xml:space="preserve"> </w:t>
            </w:r>
            <w:r w:rsidR="00D2630B" w:rsidRPr="00056D79">
              <w:rPr>
                <w:rFonts w:cstheme="minorHAnsi"/>
                <w:sz w:val="24"/>
                <w:szCs w:val="24"/>
              </w:rPr>
              <w:t>March 2023</w:t>
            </w:r>
            <w:r w:rsidR="00A20DAB" w:rsidRPr="00056D79">
              <w:rPr>
                <w:rFonts w:cstheme="minorHAnsi"/>
                <w:sz w:val="24"/>
                <w:szCs w:val="24"/>
              </w:rPr>
              <w:t xml:space="preserve">, </w:t>
            </w:r>
            <w:r w:rsidRPr="00056D79">
              <w:rPr>
                <w:rFonts w:cstheme="minorHAnsi"/>
                <w:sz w:val="24"/>
                <w:szCs w:val="24"/>
              </w:rPr>
              <w:t>Friday</w:t>
            </w:r>
            <w:r w:rsidR="00A20DAB" w:rsidRPr="00056D79">
              <w:rPr>
                <w:rFonts w:cstheme="minorHAnsi"/>
                <w:sz w:val="24"/>
                <w:szCs w:val="24"/>
              </w:rPr>
              <w:t xml:space="preserve"> @ </w:t>
            </w:r>
            <w:r w:rsidR="00D2630B" w:rsidRPr="00056D79">
              <w:rPr>
                <w:rFonts w:cstheme="minorHAnsi"/>
                <w:sz w:val="24"/>
                <w:szCs w:val="24"/>
              </w:rPr>
              <w:t>5</w:t>
            </w:r>
            <w:r w:rsidR="00A20DAB" w:rsidRPr="00056D79">
              <w:rPr>
                <w:rFonts w:cs="Mangal"/>
                <w:sz w:val="24"/>
                <w:szCs w:val="24"/>
                <w:cs/>
              </w:rPr>
              <w:t xml:space="preserve"> </w:t>
            </w:r>
            <w:r w:rsidR="00D2630B" w:rsidRPr="00056D79">
              <w:rPr>
                <w:rFonts w:cs="Mangal"/>
                <w:sz w:val="24"/>
                <w:szCs w:val="24"/>
              </w:rPr>
              <w:t>p</w:t>
            </w:r>
            <w:r w:rsidR="00A20DAB" w:rsidRPr="00056D79">
              <w:rPr>
                <w:rFonts w:cstheme="minorHAnsi"/>
                <w:sz w:val="24"/>
                <w:szCs w:val="24"/>
              </w:rPr>
              <w:t>m</w:t>
            </w:r>
          </w:p>
        </w:tc>
      </w:tr>
    </w:tbl>
    <w:p w14:paraId="0496E186" w14:textId="77777777" w:rsidR="00B61DB3" w:rsidRPr="003A727F" w:rsidRDefault="00B61DB3" w:rsidP="00B61DB3">
      <w:pPr>
        <w:pStyle w:val="ListParagraph"/>
        <w:rPr>
          <w:rFonts w:cstheme="minorHAnsi"/>
          <w:b/>
          <w:bCs/>
          <w:sz w:val="24"/>
          <w:szCs w:val="24"/>
          <w:u w:val="single"/>
        </w:rPr>
      </w:pPr>
    </w:p>
    <w:p w14:paraId="33B4A4E2" w14:textId="56103B9C" w:rsidR="006A4F87" w:rsidRPr="003A727F" w:rsidRDefault="006A4F87" w:rsidP="00F60E66">
      <w:pPr>
        <w:pStyle w:val="ListParagraph"/>
        <w:numPr>
          <w:ilvl w:val="0"/>
          <w:numId w:val="1"/>
        </w:numPr>
        <w:ind w:left="0" w:firstLine="0"/>
        <w:jc w:val="both"/>
        <w:rPr>
          <w:rFonts w:cstheme="minorHAnsi"/>
          <w:b/>
          <w:bCs/>
          <w:sz w:val="24"/>
          <w:szCs w:val="24"/>
          <w:u w:val="single"/>
        </w:rPr>
      </w:pPr>
      <w:r w:rsidRPr="003A727F">
        <w:rPr>
          <w:rFonts w:cstheme="minorHAnsi"/>
          <w:b/>
          <w:bCs/>
          <w:sz w:val="24"/>
          <w:szCs w:val="24"/>
          <w:u w:val="single"/>
        </w:rPr>
        <w:t>The General Procurement Terms and C</w:t>
      </w:r>
      <w:r w:rsidR="00BA282D" w:rsidRPr="003A727F">
        <w:rPr>
          <w:rFonts w:cstheme="minorHAnsi"/>
          <w:b/>
          <w:bCs/>
          <w:sz w:val="24"/>
          <w:szCs w:val="24"/>
          <w:u w:val="single"/>
        </w:rPr>
        <w:t>o</w:t>
      </w:r>
      <w:r w:rsidR="00E077BC">
        <w:rPr>
          <w:rFonts w:cstheme="minorHAnsi"/>
          <w:b/>
          <w:bCs/>
          <w:sz w:val="24"/>
          <w:szCs w:val="24"/>
          <w:u w:val="single"/>
        </w:rPr>
        <w:t>nditions are</w:t>
      </w:r>
    </w:p>
    <w:p w14:paraId="6EA6F5CB" w14:textId="03AAC24D" w:rsidR="00D2630B"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 xml:space="preserve">The specifications mentioned in the RFQ are the preferred specifications of the </w:t>
      </w:r>
      <w:proofErr w:type="spellStart"/>
      <w:r>
        <w:rPr>
          <w:rFonts w:cstheme="minorHAnsi"/>
          <w:sz w:val="24"/>
          <w:szCs w:val="24"/>
        </w:rPr>
        <w:t>equipments</w:t>
      </w:r>
      <w:proofErr w:type="spellEnd"/>
      <w:r>
        <w:rPr>
          <w:rFonts w:cstheme="minorHAnsi"/>
          <w:sz w:val="24"/>
          <w:szCs w:val="24"/>
        </w:rPr>
        <w:t xml:space="preserve"> which MECF intent to have</w:t>
      </w:r>
      <w:r>
        <w:rPr>
          <w:rFonts w:cs="Mangal"/>
          <w:sz w:val="24"/>
          <w:szCs w:val="24"/>
          <w:cs/>
        </w:rPr>
        <w:t xml:space="preserve">. </w:t>
      </w:r>
      <w:r>
        <w:rPr>
          <w:rFonts w:cstheme="minorHAnsi"/>
          <w:sz w:val="24"/>
          <w:szCs w:val="24"/>
        </w:rPr>
        <w:t xml:space="preserve">The bidder may consider the </w:t>
      </w:r>
      <w:proofErr w:type="spellStart"/>
      <w:r>
        <w:rPr>
          <w:rFonts w:cstheme="minorHAnsi"/>
          <w:sz w:val="24"/>
          <w:szCs w:val="24"/>
        </w:rPr>
        <w:t>equipments</w:t>
      </w:r>
      <w:proofErr w:type="spellEnd"/>
      <w:r>
        <w:rPr>
          <w:rFonts w:cstheme="minorHAnsi"/>
          <w:sz w:val="24"/>
          <w:szCs w:val="24"/>
        </w:rPr>
        <w:t xml:space="preserve"> which have technical specifications </w:t>
      </w:r>
      <w:r w:rsidR="0092611A">
        <w:rPr>
          <w:rFonts w:cstheme="minorHAnsi"/>
          <w:sz w:val="24"/>
          <w:szCs w:val="24"/>
        </w:rPr>
        <w:t>near to what has been mentioned in the RFQ</w:t>
      </w:r>
      <w:r w:rsidR="0092611A">
        <w:rPr>
          <w:rFonts w:cs="Mangal"/>
          <w:sz w:val="24"/>
          <w:szCs w:val="24"/>
          <w:cs/>
        </w:rPr>
        <w:t xml:space="preserve">. </w:t>
      </w:r>
      <w:r w:rsidR="0092611A">
        <w:rPr>
          <w:rFonts w:cstheme="minorHAnsi"/>
          <w:sz w:val="24"/>
          <w:szCs w:val="24"/>
        </w:rPr>
        <w:t xml:space="preserve">MECF at its discretion will decide the set of </w:t>
      </w:r>
      <w:proofErr w:type="spellStart"/>
      <w:r w:rsidR="0092611A">
        <w:rPr>
          <w:rFonts w:cstheme="minorHAnsi"/>
          <w:sz w:val="24"/>
          <w:szCs w:val="24"/>
        </w:rPr>
        <w:t>equipments</w:t>
      </w:r>
      <w:proofErr w:type="spellEnd"/>
      <w:r w:rsidR="0092611A">
        <w:rPr>
          <w:rFonts w:cstheme="minorHAnsi"/>
          <w:sz w:val="24"/>
          <w:szCs w:val="24"/>
        </w:rPr>
        <w:t xml:space="preserve"> </w:t>
      </w:r>
      <w:r w:rsidR="00CC17A9">
        <w:rPr>
          <w:rFonts w:cstheme="minorHAnsi"/>
          <w:sz w:val="24"/>
          <w:szCs w:val="24"/>
        </w:rPr>
        <w:t>that</w:t>
      </w:r>
      <w:r w:rsidR="0092611A">
        <w:rPr>
          <w:rFonts w:cstheme="minorHAnsi"/>
          <w:sz w:val="24"/>
          <w:szCs w:val="24"/>
        </w:rPr>
        <w:t xml:space="preserve"> will suffice its needs</w:t>
      </w:r>
      <w:r w:rsidR="0092611A">
        <w:rPr>
          <w:rFonts w:cs="Mangal"/>
          <w:sz w:val="24"/>
          <w:szCs w:val="24"/>
          <w:cs/>
        </w:rPr>
        <w:t>.</w:t>
      </w:r>
    </w:p>
    <w:p w14:paraId="34263756" w14:textId="0A447684"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 xml:space="preserve">Vendor has to support </w:t>
      </w:r>
      <w:r w:rsidR="00DF2868">
        <w:rPr>
          <w:rFonts w:cstheme="minorHAnsi"/>
          <w:sz w:val="24"/>
          <w:szCs w:val="24"/>
        </w:rPr>
        <w:t>service, spares and any software update during entire</w:t>
      </w:r>
      <w:r w:rsidRPr="003A727F">
        <w:rPr>
          <w:rFonts w:cstheme="minorHAnsi"/>
          <w:sz w:val="24"/>
          <w:szCs w:val="24"/>
        </w:rPr>
        <w:t xml:space="preserve"> lifetime of the test equipment</w:t>
      </w:r>
      <w:r w:rsidRPr="003A727F">
        <w:rPr>
          <w:rFonts w:cs="Mangal"/>
          <w:sz w:val="24"/>
          <w:szCs w:val="24"/>
          <w:cs/>
        </w:rPr>
        <w:t>’</w:t>
      </w:r>
      <w:r w:rsidRPr="003A727F">
        <w:rPr>
          <w:rFonts w:cstheme="minorHAnsi"/>
          <w:sz w:val="24"/>
          <w:szCs w:val="24"/>
        </w:rPr>
        <w:t>s</w:t>
      </w:r>
      <w:r w:rsidRPr="003A727F">
        <w:rPr>
          <w:rFonts w:cs="Mangal"/>
          <w:sz w:val="24"/>
          <w:szCs w:val="24"/>
          <w:cs/>
        </w:rPr>
        <w:t xml:space="preserve">. </w:t>
      </w:r>
    </w:p>
    <w:p w14:paraId="3925B1CA" w14:textId="204ABA15"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 xml:space="preserve">Performance </w:t>
      </w:r>
      <w:r w:rsidR="000A7068">
        <w:rPr>
          <w:rFonts w:cstheme="minorHAnsi"/>
          <w:sz w:val="24"/>
          <w:szCs w:val="24"/>
        </w:rPr>
        <w:t>guarantee of the equipment should be specified</w:t>
      </w:r>
      <w:r w:rsidR="000A7068">
        <w:rPr>
          <w:rFonts w:cs="Mangal"/>
          <w:sz w:val="24"/>
          <w:szCs w:val="24"/>
          <w:cs/>
        </w:rPr>
        <w:t>.</w:t>
      </w:r>
    </w:p>
    <w:p w14:paraId="76225A29" w14:textId="12FF1A11"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Shipping &amp;</w:t>
      </w:r>
      <w:r w:rsidR="007A0F7F" w:rsidRPr="003A727F">
        <w:rPr>
          <w:rFonts w:cstheme="minorHAnsi"/>
          <w:sz w:val="24"/>
          <w:szCs w:val="24"/>
        </w:rPr>
        <w:t xml:space="preserve"> Transit </w:t>
      </w:r>
      <w:r w:rsidRPr="003A727F">
        <w:rPr>
          <w:rFonts w:cstheme="minorHAnsi"/>
          <w:sz w:val="24"/>
          <w:szCs w:val="24"/>
        </w:rPr>
        <w:t xml:space="preserve">insurance has to be included in the quotation till the materials land at the site in </w:t>
      </w:r>
      <w:r w:rsidR="00B61DB3" w:rsidRPr="003A727F">
        <w:rPr>
          <w:rFonts w:cstheme="minorHAnsi"/>
          <w:sz w:val="24"/>
          <w:szCs w:val="24"/>
        </w:rPr>
        <w:t>Pune, Maharashtra</w:t>
      </w:r>
      <w:r w:rsidRPr="003A727F">
        <w:rPr>
          <w:rFonts w:cs="Mangal"/>
          <w:sz w:val="24"/>
          <w:szCs w:val="24"/>
          <w:cs/>
        </w:rPr>
        <w:t>.</w:t>
      </w:r>
    </w:p>
    <w:p w14:paraId="5E8BCCA5" w14:textId="7349F49F" w:rsidR="008953EB" w:rsidRDefault="002F2B8A" w:rsidP="001A6796">
      <w:pPr>
        <w:pStyle w:val="ListParagraph"/>
        <w:numPr>
          <w:ilvl w:val="0"/>
          <w:numId w:val="4"/>
        </w:numPr>
        <w:ind w:left="1440" w:hanging="540"/>
        <w:jc w:val="both"/>
        <w:rPr>
          <w:rFonts w:cstheme="minorHAnsi"/>
          <w:sz w:val="24"/>
          <w:szCs w:val="24"/>
        </w:rPr>
      </w:pPr>
      <w:r>
        <w:rPr>
          <w:rFonts w:cstheme="minorHAnsi"/>
          <w:sz w:val="24"/>
          <w:szCs w:val="24"/>
        </w:rPr>
        <w:lastRenderedPageBreak/>
        <w:t xml:space="preserve">Vendor may mention the </w:t>
      </w:r>
      <w:r w:rsidRPr="003A727F">
        <w:rPr>
          <w:rFonts w:cstheme="minorHAnsi"/>
          <w:sz w:val="24"/>
          <w:szCs w:val="24"/>
        </w:rPr>
        <w:t xml:space="preserve">CE Marking </w:t>
      </w:r>
      <w:r w:rsidRPr="003A727F">
        <w:rPr>
          <w:rFonts w:cs="Mangal"/>
          <w:sz w:val="24"/>
          <w:szCs w:val="24"/>
          <w:cs/>
        </w:rPr>
        <w:t xml:space="preserve">/ </w:t>
      </w:r>
      <w:r w:rsidRPr="003A727F">
        <w:rPr>
          <w:rFonts w:cstheme="minorHAnsi"/>
          <w:sz w:val="24"/>
          <w:szCs w:val="24"/>
        </w:rPr>
        <w:t>Third party Certification Body Mark</w:t>
      </w:r>
      <w:r>
        <w:rPr>
          <w:rFonts w:cstheme="minorHAnsi"/>
          <w:sz w:val="24"/>
          <w:szCs w:val="24"/>
        </w:rPr>
        <w:t>, if applicable</w:t>
      </w:r>
      <w:r>
        <w:rPr>
          <w:rFonts w:cs="Mangal"/>
          <w:sz w:val="24"/>
          <w:szCs w:val="24"/>
          <w:cs/>
        </w:rPr>
        <w:t>.</w:t>
      </w:r>
    </w:p>
    <w:p w14:paraId="0BFEEB0E" w14:textId="67ADA996" w:rsidR="006A4F87" w:rsidRPr="003A727F" w:rsidRDefault="002F2B8A" w:rsidP="001A6796">
      <w:pPr>
        <w:pStyle w:val="ListParagraph"/>
        <w:numPr>
          <w:ilvl w:val="0"/>
          <w:numId w:val="4"/>
        </w:numPr>
        <w:ind w:left="1440" w:hanging="540"/>
        <w:jc w:val="both"/>
        <w:rPr>
          <w:rFonts w:cstheme="minorHAnsi"/>
          <w:sz w:val="24"/>
          <w:szCs w:val="24"/>
        </w:rPr>
      </w:pPr>
      <w:r>
        <w:rPr>
          <w:sz w:val="24"/>
          <w:szCs w:val="24"/>
        </w:rPr>
        <w:t>The bidder may also quote for the comprehensive and non</w:t>
      </w:r>
      <w:r>
        <w:rPr>
          <w:rFonts w:cs="Mangal"/>
          <w:sz w:val="24"/>
          <w:szCs w:val="24"/>
          <w:cs/>
        </w:rPr>
        <w:t>-</w:t>
      </w:r>
      <w:r>
        <w:rPr>
          <w:sz w:val="24"/>
          <w:szCs w:val="24"/>
        </w:rPr>
        <w:t>comprehensive AMC cost of the equipment for entire life of the equipment after the standard warranty period of the equipment is over</w:t>
      </w:r>
      <w:r>
        <w:rPr>
          <w:rFonts w:cs="Mangal"/>
          <w:sz w:val="24"/>
          <w:szCs w:val="24"/>
          <w:cs/>
        </w:rPr>
        <w:t xml:space="preserve">. </w:t>
      </w:r>
      <w:r>
        <w:rPr>
          <w:sz w:val="24"/>
          <w:szCs w:val="24"/>
        </w:rPr>
        <w:t>The bidders are not necessarily quote for the AMC cost as mentioned above</w:t>
      </w:r>
      <w:r>
        <w:rPr>
          <w:rFonts w:cs="Mangal"/>
          <w:sz w:val="24"/>
          <w:szCs w:val="24"/>
          <w:cs/>
        </w:rPr>
        <w:t xml:space="preserve">. </w:t>
      </w:r>
      <w:r>
        <w:rPr>
          <w:sz w:val="24"/>
          <w:szCs w:val="24"/>
        </w:rPr>
        <w:t>This condition is optional</w:t>
      </w:r>
      <w:r>
        <w:rPr>
          <w:rFonts w:cs="Mangal"/>
          <w:sz w:val="24"/>
          <w:szCs w:val="24"/>
          <w:cs/>
        </w:rPr>
        <w:t>.</w:t>
      </w:r>
    </w:p>
    <w:p w14:paraId="4D8C3FB8" w14:textId="444D0447" w:rsidR="006A4F87" w:rsidRPr="003A727F"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The bidder</w:t>
      </w:r>
      <w:r w:rsidR="006A4F87" w:rsidRPr="003A727F">
        <w:rPr>
          <w:rFonts w:cs="Mangal"/>
          <w:sz w:val="24"/>
          <w:szCs w:val="24"/>
          <w:cs/>
        </w:rPr>
        <w:t xml:space="preserve"> </w:t>
      </w:r>
      <w:r>
        <w:rPr>
          <w:rFonts w:cstheme="minorHAnsi"/>
          <w:sz w:val="24"/>
          <w:szCs w:val="24"/>
        </w:rPr>
        <w:t>may</w:t>
      </w:r>
      <w:r w:rsidR="006A4F87" w:rsidRPr="003A727F">
        <w:rPr>
          <w:rFonts w:cstheme="minorHAnsi"/>
          <w:sz w:val="24"/>
          <w:szCs w:val="24"/>
        </w:rPr>
        <w:t xml:space="preserve"> provide the power consumption of equipme</w:t>
      </w:r>
      <w:r w:rsidR="003A727F">
        <w:rPr>
          <w:rFonts w:cstheme="minorHAnsi"/>
          <w:sz w:val="24"/>
          <w:szCs w:val="24"/>
        </w:rPr>
        <w:t xml:space="preserve">nt's </w:t>
      </w:r>
      <w:r w:rsidR="003A727F">
        <w:rPr>
          <w:rFonts w:cs="Mangal"/>
          <w:sz w:val="24"/>
          <w:szCs w:val="24"/>
          <w:cs/>
        </w:rPr>
        <w:t xml:space="preserve">/ </w:t>
      </w:r>
      <w:r w:rsidR="003A727F">
        <w:rPr>
          <w:rFonts w:cstheme="minorHAnsi"/>
          <w:sz w:val="24"/>
          <w:szCs w:val="24"/>
        </w:rPr>
        <w:t>System at its full load</w:t>
      </w:r>
      <w:r w:rsidR="003A727F">
        <w:rPr>
          <w:rFonts w:cs="Mangal"/>
          <w:sz w:val="24"/>
          <w:szCs w:val="24"/>
          <w:cs/>
        </w:rPr>
        <w:t>.</w:t>
      </w:r>
    </w:p>
    <w:p w14:paraId="18754233" w14:textId="3FE32C0F"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 xml:space="preserve">Split cost </w:t>
      </w:r>
      <w:r w:rsidR="00D2630B">
        <w:rPr>
          <w:rFonts w:cstheme="minorHAnsi"/>
          <w:sz w:val="24"/>
          <w:szCs w:val="24"/>
        </w:rPr>
        <w:t>may</w:t>
      </w:r>
      <w:r w:rsidRPr="003A727F">
        <w:rPr>
          <w:rFonts w:cstheme="minorHAnsi"/>
          <w:sz w:val="24"/>
          <w:szCs w:val="24"/>
        </w:rPr>
        <w:t xml:space="preserve"> be given by </w:t>
      </w:r>
      <w:r w:rsidR="00D2630B">
        <w:rPr>
          <w:rFonts w:cstheme="minorHAnsi"/>
          <w:sz w:val="24"/>
          <w:szCs w:val="24"/>
        </w:rPr>
        <w:t>the bidder</w:t>
      </w:r>
      <w:r w:rsidRPr="003A727F">
        <w:rPr>
          <w:rFonts w:cstheme="minorHAnsi"/>
          <w:sz w:val="24"/>
          <w:szCs w:val="24"/>
        </w:rPr>
        <w:t xml:space="preserve"> for all the equipment in the Technical Specification</w:t>
      </w:r>
      <w:r w:rsidRPr="003A727F">
        <w:rPr>
          <w:rFonts w:cs="Mangal"/>
          <w:sz w:val="24"/>
          <w:szCs w:val="24"/>
          <w:cs/>
        </w:rPr>
        <w:t xml:space="preserve">. </w:t>
      </w:r>
    </w:p>
    <w:p w14:paraId="65795586" w14:textId="63C456CD" w:rsidR="006A4F87" w:rsidRPr="003A727F"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The bidder</w:t>
      </w:r>
      <w:r w:rsidR="006A4F87" w:rsidRPr="003A727F">
        <w:rPr>
          <w:rFonts w:cstheme="minorHAnsi"/>
          <w:sz w:val="24"/>
          <w:szCs w:val="24"/>
        </w:rPr>
        <w:t xml:space="preserve"> should be able to demonstrate the shared technical specifications fully and issue the verification </w:t>
      </w:r>
      <w:r w:rsidR="006A4F87" w:rsidRPr="003A727F">
        <w:rPr>
          <w:rFonts w:cs="Mangal"/>
          <w:sz w:val="24"/>
          <w:szCs w:val="24"/>
          <w:cs/>
        </w:rPr>
        <w:t xml:space="preserve">/ </w:t>
      </w:r>
      <w:r w:rsidR="006A4F87" w:rsidRPr="003A727F">
        <w:rPr>
          <w:rFonts w:cstheme="minorHAnsi"/>
          <w:sz w:val="24"/>
          <w:szCs w:val="24"/>
        </w:rPr>
        <w:t>installation report</w:t>
      </w:r>
      <w:r w:rsidR="006A4F87" w:rsidRPr="003A727F">
        <w:rPr>
          <w:rFonts w:cs="Mangal"/>
          <w:sz w:val="24"/>
          <w:szCs w:val="24"/>
          <w:cs/>
        </w:rPr>
        <w:t>.</w:t>
      </w:r>
    </w:p>
    <w:p w14:paraId="7AD2DBF4" w14:textId="669CE372" w:rsidR="006A4F87" w:rsidRPr="003A727F"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The bidder</w:t>
      </w:r>
      <w:r w:rsidR="006A4F87" w:rsidRPr="003A727F">
        <w:rPr>
          <w:rFonts w:cstheme="minorHAnsi"/>
          <w:sz w:val="24"/>
          <w:szCs w:val="24"/>
        </w:rPr>
        <w:t xml:space="preserve"> should share the quotation </w:t>
      </w:r>
      <w:r w:rsidR="005F22A3" w:rsidRPr="003A727F">
        <w:rPr>
          <w:rFonts w:cstheme="minorHAnsi"/>
          <w:sz w:val="24"/>
          <w:szCs w:val="24"/>
        </w:rPr>
        <w:t xml:space="preserve">for </w:t>
      </w:r>
      <w:r w:rsidR="006A4F87" w:rsidRPr="003A727F">
        <w:rPr>
          <w:rFonts w:cstheme="minorHAnsi"/>
          <w:sz w:val="24"/>
          <w:szCs w:val="24"/>
        </w:rPr>
        <w:t>software licen</w:t>
      </w:r>
      <w:r w:rsidR="005F22A3" w:rsidRPr="003A727F">
        <w:rPr>
          <w:rFonts w:cstheme="minorHAnsi"/>
          <w:sz w:val="24"/>
          <w:szCs w:val="24"/>
        </w:rPr>
        <w:t xml:space="preserve">se and free upgrade of software separately, if </w:t>
      </w:r>
      <w:r w:rsidR="00E30629">
        <w:rPr>
          <w:rFonts w:cstheme="minorHAnsi"/>
          <w:sz w:val="24"/>
          <w:szCs w:val="24"/>
        </w:rPr>
        <w:t>applicable</w:t>
      </w:r>
      <w:r w:rsidR="005F22A3" w:rsidRPr="003A727F">
        <w:rPr>
          <w:rFonts w:cs="Mangal"/>
          <w:sz w:val="24"/>
          <w:szCs w:val="24"/>
          <w:cs/>
        </w:rPr>
        <w:t>.</w:t>
      </w:r>
    </w:p>
    <w:p w14:paraId="064D1D86" w14:textId="2A12C7D2" w:rsidR="006A4F87" w:rsidRPr="003A727F"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The bidder</w:t>
      </w:r>
      <w:r w:rsidR="006A4F87" w:rsidRPr="003A727F">
        <w:rPr>
          <w:rFonts w:cstheme="minorHAnsi"/>
          <w:sz w:val="24"/>
          <w:szCs w:val="24"/>
        </w:rPr>
        <w:t xml:space="preserve"> will be the responsible for software compatibility with other instruments</w:t>
      </w:r>
      <w:r w:rsidR="006A4F87" w:rsidRPr="003A727F">
        <w:rPr>
          <w:rFonts w:cs="Mangal"/>
          <w:sz w:val="24"/>
          <w:szCs w:val="24"/>
          <w:cs/>
        </w:rPr>
        <w:t xml:space="preserve">. </w:t>
      </w:r>
      <w:r w:rsidR="006F0225" w:rsidRPr="006F0225">
        <w:rPr>
          <w:rFonts w:cstheme="minorHAnsi"/>
          <w:sz w:val="24"/>
          <w:szCs w:val="24"/>
        </w:rPr>
        <w:t>We may or may not use the equipment with the software quoted by the vendor</w:t>
      </w:r>
      <w:r w:rsidR="006F0225" w:rsidRPr="006F0225">
        <w:rPr>
          <w:rFonts w:cs="Mangal"/>
          <w:sz w:val="24"/>
          <w:szCs w:val="24"/>
          <w:cs/>
        </w:rPr>
        <w:t xml:space="preserve">. </w:t>
      </w:r>
      <w:r w:rsidR="006F0225" w:rsidRPr="006F0225">
        <w:rPr>
          <w:rFonts w:cstheme="minorHAnsi"/>
          <w:sz w:val="24"/>
          <w:szCs w:val="24"/>
        </w:rPr>
        <w:t>We may put all lab instruments into LIMS and control the instruments</w:t>
      </w:r>
      <w:r w:rsidR="006F0225" w:rsidRPr="006F0225">
        <w:rPr>
          <w:rFonts w:cs="Mangal"/>
          <w:sz w:val="24"/>
          <w:szCs w:val="24"/>
          <w:cs/>
        </w:rPr>
        <w:t xml:space="preserve">. </w:t>
      </w:r>
      <w:r w:rsidR="006F0225" w:rsidRPr="006F0225">
        <w:rPr>
          <w:rFonts w:cstheme="minorHAnsi"/>
          <w:sz w:val="24"/>
          <w:szCs w:val="24"/>
        </w:rPr>
        <w:t>In that case necessary support in terms of drivers for compatibility with the LIMS is in vendors scope</w:t>
      </w:r>
      <w:r w:rsidR="006F0225" w:rsidRPr="006F0225">
        <w:rPr>
          <w:rFonts w:cs="Mangal"/>
          <w:sz w:val="24"/>
          <w:szCs w:val="24"/>
          <w:cs/>
        </w:rPr>
        <w:t>.</w:t>
      </w:r>
    </w:p>
    <w:p w14:paraId="57725726" w14:textId="0932D8E3" w:rsidR="006A4F87" w:rsidRPr="003A727F" w:rsidRDefault="00D2630B" w:rsidP="00FA2DF5">
      <w:pPr>
        <w:pStyle w:val="ListParagraph"/>
        <w:numPr>
          <w:ilvl w:val="0"/>
          <w:numId w:val="4"/>
        </w:numPr>
        <w:ind w:left="1440" w:hanging="540"/>
        <w:jc w:val="both"/>
        <w:rPr>
          <w:rFonts w:cstheme="minorHAnsi"/>
          <w:sz w:val="24"/>
          <w:szCs w:val="24"/>
        </w:rPr>
      </w:pPr>
      <w:r>
        <w:rPr>
          <w:rFonts w:cstheme="minorHAnsi"/>
          <w:sz w:val="24"/>
          <w:szCs w:val="24"/>
        </w:rPr>
        <w:t>The bidder</w:t>
      </w:r>
      <w:r w:rsidR="006A4F87" w:rsidRPr="003A727F">
        <w:rPr>
          <w:rFonts w:cstheme="minorHAnsi"/>
          <w:sz w:val="24"/>
          <w:szCs w:val="24"/>
        </w:rPr>
        <w:t xml:space="preserve"> should </w:t>
      </w:r>
      <w:r w:rsidR="00FA2DF5" w:rsidRPr="0013082E">
        <w:rPr>
          <w:sz w:val="24"/>
          <w:szCs w:val="24"/>
        </w:rPr>
        <w:t>mention the timelines required to address any issue with the operation of the equipment post commissioning</w:t>
      </w:r>
      <w:r w:rsidR="00FA2DF5" w:rsidRPr="0013082E">
        <w:rPr>
          <w:rFonts w:cs="Mangal"/>
          <w:sz w:val="24"/>
          <w:szCs w:val="24"/>
          <w:cs/>
        </w:rPr>
        <w:t xml:space="preserve">. </w:t>
      </w:r>
      <w:r w:rsidR="00FA2DF5" w:rsidRPr="0013082E">
        <w:rPr>
          <w:sz w:val="24"/>
          <w:szCs w:val="24"/>
        </w:rPr>
        <w:t>It is anticipated that these timelines would vary as per the nature of the issue but it is expected that the bidder should provide his standard timelines for resolving any issue to the equipment</w:t>
      </w:r>
      <w:r w:rsidR="00FA2DF5" w:rsidRPr="0013082E">
        <w:rPr>
          <w:rFonts w:cs="Mangal"/>
          <w:sz w:val="24"/>
          <w:szCs w:val="24"/>
          <w:cs/>
        </w:rPr>
        <w:t>.</w:t>
      </w:r>
      <w:r w:rsidR="006A4F87" w:rsidRPr="003A727F">
        <w:rPr>
          <w:rFonts w:cs="Mangal"/>
          <w:sz w:val="24"/>
          <w:szCs w:val="24"/>
          <w:cs/>
        </w:rPr>
        <w:t xml:space="preserve"> </w:t>
      </w:r>
      <w:r w:rsidR="006F0225" w:rsidRPr="006F0225">
        <w:rPr>
          <w:rFonts w:cstheme="minorHAnsi"/>
          <w:sz w:val="24"/>
          <w:szCs w:val="24"/>
        </w:rPr>
        <w:t xml:space="preserve">If the equipment </w:t>
      </w:r>
      <w:r w:rsidR="006F0225" w:rsidRPr="006F0225">
        <w:rPr>
          <w:rFonts w:cs="Mangal"/>
          <w:sz w:val="24"/>
          <w:szCs w:val="24"/>
          <w:cs/>
        </w:rPr>
        <w:t xml:space="preserve">/ </w:t>
      </w:r>
      <w:r w:rsidR="006F0225" w:rsidRPr="006F0225">
        <w:rPr>
          <w:rFonts w:cstheme="minorHAnsi"/>
          <w:sz w:val="24"/>
          <w:szCs w:val="24"/>
        </w:rPr>
        <w:t>part of equipment need to send back to the manufacturer for repairs, the vendor will provide the back</w:t>
      </w:r>
      <w:r w:rsidR="006F0225" w:rsidRPr="006F0225">
        <w:rPr>
          <w:rFonts w:cs="Mangal"/>
          <w:sz w:val="24"/>
          <w:szCs w:val="24"/>
          <w:cs/>
        </w:rPr>
        <w:t>-</w:t>
      </w:r>
      <w:r w:rsidR="006F0225" w:rsidRPr="006F0225">
        <w:rPr>
          <w:rFonts w:cstheme="minorHAnsi"/>
          <w:sz w:val="24"/>
          <w:szCs w:val="24"/>
        </w:rPr>
        <w:t>up so that the work related to that equipment will not be stopped</w:t>
      </w:r>
      <w:r w:rsidR="006F0225" w:rsidRPr="006F0225">
        <w:rPr>
          <w:rFonts w:cs="Mangal"/>
          <w:sz w:val="24"/>
          <w:szCs w:val="24"/>
          <w:cs/>
        </w:rPr>
        <w:t>.</w:t>
      </w:r>
    </w:p>
    <w:p w14:paraId="588632DB" w14:textId="05708843"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Quotation should include costing for installation and training</w:t>
      </w:r>
      <w:r w:rsidRPr="003A727F">
        <w:rPr>
          <w:rFonts w:cs="Mangal"/>
          <w:sz w:val="24"/>
          <w:szCs w:val="24"/>
          <w:cs/>
        </w:rPr>
        <w:t xml:space="preserve">. </w:t>
      </w:r>
    </w:p>
    <w:p w14:paraId="2F59E489" w14:textId="3DE1DA4F" w:rsidR="006A4F87" w:rsidRPr="003A727F"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All equipment's should have calibration report and certificate from an accredited calibration lab</w:t>
      </w:r>
      <w:r w:rsidR="00D2630B">
        <w:rPr>
          <w:rFonts w:cs="Mangal"/>
          <w:sz w:val="24"/>
          <w:szCs w:val="24"/>
        </w:rPr>
        <w:t xml:space="preserve"> wherever applicable</w:t>
      </w:r>
      <w:r w:rsidR="00D2630B">
        <w:rPr>
          <w:rFonts w:cs="Mangal"/>
          <w:sz w:val="24"/>
          <w:szCs w:val="24"/>
          <w:cs/>
        </w:rPr>
        <w:t>.</w:t>
      </w:r>
    </w:p>
    <w:p w14:paraId="26A1219B" w14:textId="11D3FC7B" w:rsidR="006A4F87" w:rsidRDefault="006A4F87" w:rsidP="001A6796">
      <w:pPr>
        <w:pStyle w:val="ListParagraph"/>
        <w:numPr>
          <w:ilvl w:val="0"/>
          <w:numId w:val="4"/>
        </w:numPr>
        <w:ind w:left="1440" w:hanging="540"/>
        <w:jc w:val="both"/>
        <w:rPr>
          <w:rFonts w:cstheme="minorHAnsi"/>
          <w:sz w:val="24"/>
          <w:szCs w:val="24"/>
        </w:rPr>
      </w:pPr>
      <w:r w:rsidRPr="003A727F">
        <w:rPr>
          <w:rFonts w:cstheme="minorHAnsi"/>
          <w:sz w:val="24"/>
          <w:szCs w:val="24"/>
        </w:rPr>
        <w:t>Details of infrastructure requirements for storage, installation and operation of equipment</w:t>
      </w:r>
      <w:r w:rsidRPr="003A727F">
        <w:rPr>
          <w:rFonts w:cs="Mangal"/>
          <w:sz w:val="24"/>
          <w:szCs w:val="24"/>
          <w:cs/>
        </w:rPr>
        <w:t>’</w:t>
      </w:r>
      <w:r w:rsidRPr="003A727F">
        <w:rPr>
          <w:rFonts w:cstheme="minorHAnsi"/>
          <w:sz w:val="24"/>
          <w:szCs w:val="24"/>
        </w:rPr>
        <w:t>s ha</w:t>
      </w:r>
      <w:r w:rsidR="00DE13C9" w:rsidRPr="003A727F">
        <w:rPr>
          <w:rFonts w:cstheme="minorHAnsi"/>
          <w:sz w:val="24"/>
          <w:szCs w:val="24"/>
        </w:rPr>
        <w:t>ve</w:t>
      </w:r>
      <w:r w:rsidRPr="003A727F">
        <w:rPr>
          <w:rFonts w:cstheme="minorHAnsi"/>
          <w:sz w:val="24"/>
          <w:szCs w:val="24"/>
        </w:rPr>
        <w:t xml:space="preserve"> to be provided</w:t>
      </w:r>
      <w:r w:rsidRPr="003A727F">
        <w:rPr>
          <w:rFonts w:cs="Mangal"/>
          <w:sz w:val="24"/>
          <w:szCs w:val="24"/>
          <w:cs/>
        </w:rPr>
        <w:t>.</w:t>
      </w:r>
    </w:p>
    <w:p w14:paraId="0C89C371" w14:textId="1C80D9B3" w:rsidR="00F85B20" w:rsidRDefault="00F85B20" w:rsidP="001A6796">
      <w:pPr>
        <w:pStyle w:val="ListParagraph"/>
        <w:numPr>
          <w:ilvl w:val="0"/>
          <w:numId w:val="4"/>
        </w:numPr>
        <w:ind w:left="1440" w:hanging="540"/>
        <w:jc w:val="both"/>
        <w:rPr>
          <w:rFonts w:cstheme="minorHAnsi"/>
          <w:sz w:val="24"/>
          <w:szCs w:val="24"/>
        </w:rPr>
      </w:pPr>
      <w:r>
        <w:rPr>
          <w:rFonts w:cstheme="minorHAnsi"/>
          <w:sz w:val="24"/>
          <w:szCs w:val="24"/>
        </w:rPr>
        <w:t xml:space="preserve">Vendor should quote for all </w:t>
      </w:r>
      <w:proofErr w:type="spellStart"/>
      <w:r>
        <w:rPr>
          <w:rFonts w:cstheme="minorHAnsi"/>
          <w:sz w:val="24"/>
          <w:szCs w:val="24"/>
        </w:rPr>
        <w:t>equipments</w:t>
      </w:r>
      <w:proofErr w:type="spellEnd"/>
      <w:r>
        <w:rPr>
          <w:rFonts w:cstheme="minorHAnsi"/>
          <w:sz w:val="24"/>
          <w:szCs w:val="24"/>
        </w:rPr>
        <w:t xml:space="preserve"> mentioned in </w:t>
      </w:r>
      <w:r w:rsidR="00FA2DF5">
        <w:rPr>
          <w:rFonts w:cstheme="minorHAnsi"/>
          <w:sz w:val="24"/>
          <w:szCs w:val="24"/>
        </w:rPr>
        <w:t xml:space="preserve">the </w:t>
      </w:r>
      <w:r>
        <w:rPr>
          <w:rFonts w:cstheme="minorHAnsi"/>
          <w:sz w:val="24"/>
          <w:szCs w:val="24"/>
        </w:rPr>
        <w:t>RFQ</w:t>
      </w:r>
      <w:r w:rsidR="008E2E26">
        <w:rPr>
          <w:rFonts w:cs="Mangal"/>
          <w:sz w:val="24"/>
          <w:szCs w:val="24"/>
          <w:cs/>
        </w:rPr>
        <w:t>.</w:t>
      </w:r>
    </w:p>
    <w:p w14:paraId="47346897" w14:textId="45084E5C" w:rsidR="00C139A6" w:rsidRDefault="00D2630B" w:rsidP="001A6796">
      <w:pPr>
        <w:pStyle w:val="ListParagraph"/>
        <w:numPr>
          <w:ilvl w:val="0"/>
          <w:numId w:val="4"/>
        </w:numPr>
        <w:ind w:left="1440" w:hanging="540"/>
        <w:jc w:val="both"/>
        <w:rPr>
          <w:rFonts w:cstheme="minorHAnsi"/>
          <w:sz w:val="24"/>
          <w:szCs w:val="24"/>
        </w:rPr>
      </w:pPr>
      <w:r>
        <w:rPr>
          <w:rFonts w:cstheme="minorHAnsi"/>
          <w:sz w:val="24"/>
          <w:szCs w:val="24"/>
        </w:rPr>
        <w:t>It is preferable that the p</w:t>
      </w:r>
      <w:r w:rsidR="00C139A6">
        <w:rPr>
          <w:rFonts w:cstheme="minorHAnsi"/>
          <w:sz w:val="24"/>
          <w:szCs w:val="24"/>
        </w:rPr>
        <w:t xml:space="preserve">rincipal Company to have </w:t>
      </w:r>
      <w:proofErr w:type="gramStart"/>
      <w:r w:rsidR="00C139A6">
        <w:rPr>
          <w:rFonts w:cstheme="minorHAnsi"/>
          <w:sz w:val="24"/>
          <w:szCs w:val="24"/>
        </w:rPr>
        <w:t>it</w:t>
      </w:r>
      <w:r w:rsidR="00C139A6">
        <w:rPr>
          <w:rFonts w:cs="Mangal"/>
          <w:sz w:val="24"/>
          <w:szCs w:val="24"/>
          <w:cs/>
        </w:rPr>
        <w:t>’</w:t>
      </w:r>
      <w:r w:rsidR="00C139A6">
        <w:rPr>
          <w:rFonts w:cstheme="minorHAnsi"/>
          <w:sz w:val="24"/>
          <w:szCs w:val="24"/>
        </w:rPr>
        <w:t>s</w:t>
      </w:r>
      <w:proofErr w:type="gramEnd"/>
      <w:r w:rsidR="00C139A6">
        <w:rPr>
          <w:rFonts w:cstheme="minorHAnsi"/>
          <w:sz w:val="24"/>
          <w:szCs w:val="24"/>
        </w:rPr>
        <w:t xml:space="preserve"> registered office in India or Principal Company should have authorized Service center in India with trained manpower</w:t>
      </w:r>
      <w:r w:rsidR="00C139A6">
        <w:rPr>
          <w:rFonts w:cs="Mangal"/>
          <w:sz w:val="24"/>
          <w:szCs w:val="24"/>
          <w:cs/>
        </w:rPr>
        <w:t>.</w:t>
      </w:r>
    </w:p>
    <w:p w14:paraId="2E36AC94" w14:textId="6E1A6010" w:rsidR="00C139A6" w:rsidRPr="003A727F" w:rsidRDefault="00C139A6" w:rsidP="001A6796">
      <w:pPr>
        <w:pStyle w:val="ListParagraph"/>
        <w:numPr>
          <w:ilvl w:val="0"/>
          <w:numId w:val="4"/>
        </w:numPr>
        <w:ind w:left="1440" w:hanging="540"/>
        <w:jc w:val="both"/>
        <w:rPr>
          <w:rFonts w:cstheme="minorHAnsi"/>
          <w:sz w:val="24"/>
          <w:szCs w:val="24"/>
        </w:rPr>
      </w:pPr>
      <w:r>
        <w:rPr>
          <w:rFonts w:cstheme="minorHAnsi"/>
          <w:sz w:val="24"/>
          <w:szCs w:val="24"/>
        </w:rPr>
        <w:t>Principal Company should mention about the number of years of manufacturing similar products</w:t>
      </w:r>
      <w:r>
        <w:rPr>
          <w:rFonts w:cs="Mangal"/>
          <w:sz w:val="24"/>
          <w:szCs w:val="24"/>
          <w:cs/>
        </w:rPr>
        <w:t>.</w:t>
      </w:r>
    </w:p>
    <w:p w14:paraId="134A7FB4" w14:textId="77777777" w:rsidR="00E951AA" w:rsidRPr="003A727F" w:rsidRDefault="00E951AA" w:rsidP="006A4F87">
      <w:pPr>
        <w:pStyle w:val="ListParagraph"/>
        <w:rPr>
          <w:rFonts w:cstheme="minorHAnsi"/>
          <w:b/>
          <w:bCs/>
          <w:sz w:val="24"/>
          <w:szCs w:val="24"/>
          <w:u w:val="single"/>
        </w:rPr>
      </w:pPr>
    </w:p>
    <w:p w14:paraId="36EF5F8D" w14:textId="1E04289D" w:rsidR="006A4F87" w:rsidRPr="003A727F" w:rsidRDefault="006A4F87" w:rsidP="006A4F87">
      <w:pPr>
        <w:pStyle w:val="ListParagraph"/>
        <w:numPr>
          <w:ilvl w:val="0"/>
          <w:numId w:val="1"/>
        </w:numPr>
        <w:rPr>
          <w:rFonts w:cstheme="minorHAnsi"/>
          <w:b/>
          <w:bCs/>
          <w:sz w:val="24"/>
          <w:szCs w:val="24"/>
          <w:u w:val="single"/>
        </w:rPr>
      </w:pPr>
      <w:r w:rsidRPr="003A727F">
        <w:rPr>
          <w:rFonts w:cstheme="minorHAnsi"/>
          <w:b/>
          <w:bCs/>
          <w:sz w:val="24"/>
          <w:szCs w:val="24"/>
          <w:u w:val="single"/>
        </w:rPr>
        <w:t>Co</w:t>
      </w:r>
      <w:r w:rsidR="00B61DB3" w:rsidRPr="003A727F">
        <w:rPr>
          <w:rFonts w:cstheme="minorHAnsi"/>
          <w:b/>
          <w:bCs/>
          <w:sz w:val="24"/>
          <w:szCs w:val="24"/>
          <w:u w:val="single"/>
        </w:rPr>
        <w:t>m</w:t>
      </w:r>
      <w:r w:rsidR="005F22A3" w:rsidRPr="003A727F">
        <w:rPr>
          <w:rFonts w:cstheme="minorHAnsi"/>
          <w:b/>
          <w:bCs/>
          <w:sz w:val="24"/>
          <w:szCs w:val="24"/>
          <w:u w:val="single"/>
        </w:rPr>
        <w:t xml:space="preserve">mercial </w:t>
      </w:r>
      <w:r w:rsidRPr="003A727F">
        <w:rPr>
          <w:rFonts w:cstheme="minorHAnsi"/>
          <w:b/>
          <w:bCs/>
          <w:sz w:val="24"/>
          <w:szCs w:val="24"/>
          <w:u w:val="single"/>
        </w:rPr>
        <w:t>Terms and Conditions</w:t>
      </w:r>
    </w:p>
    <w:p w14:paraId="18318183" w14:textId="531E472E" w:rsidR="000722B2" w:rsidRPr="003A727F" w:rsidRDefault="00CC17A9" w:rsidP="000722B2">
      <w:pPr>
        <w:pStyle w:val="ListParagraph"/>
        <w:rPr>
          <w:rFonts w:cstheme="minorHAnsi"/>
          <w:b/>
          <w:bCs/>
          <w:sz w:val="24"/>
          <w:szCs w:val="24"/>
          <w:u w:val="single"/>
        </w:rPr>
      </w:pPr>
      <w:r>
        <w:rPr>
          <w:rFonts w:cstheme="minorHAnsi"/>
          <w:b/>
          <w:bCs/>
          <w:sz w:val="24"/>
          <w:szCs w:val="24"/>
          <w:u w:val="single"/>
        </w:rPr>
        <w:t xml:space="preserve">Preferred </w:t>
      </w:r>
      <w:r w:rsidR="000722B2" w:rsidRPr="003A727F">
        <w:rPr>
          <w:rFonts w:cstheme="minorHAnsi"/>
          <w:b/>
          <w:bCs/>
          <w:sz w:val="24"/>
          <w:szCs w:val="24"/>
          <w:u w:val="single"/>
        </w:rPr>
        <w:t>Paym</w:t>
      </w:r>
      <w:r w:rsidR="005F22A3" w:rsidRPr="003A727F">
        <w:rPr>
          <w:rFonts w:cstheme="minorHAnsi"/>
          <w:b/>
          <w:bCs/>
          <w:sz w:val="24"/>
          <w:szCs w:val="24"/>
          <w:u w:val="single"/>
        </w:rPr>
        <w:t xml:space="preserve">ent terms for all procurements </w:t>
      </w:r>
      <w:r w:rsidR="000722B2" w:rsidRPr="003A727F">
        <w:rPr>
          <w:rFonts w:cstheme="minorHAnsi"/>
          <w:b/>
          <w:bCs/>
          <w:sz w:val="24"/>
          <w:szCs w:val="24"/>
          <w:u w:val="single"/>
        </w:rPr>
        <w:t>is as follows</w:t>
      </w:r>
      <w:r w:rsidR="000722B2" w:rsidRPr="003A727F">
        <w:rPr>
          <w:rFonts w:cs="Mangal"/>
          <w:b/>
          <w:bCs/>
          <w:sz w:val="24"/>
          <w:szCs w:val="24"/>
          <w:u w:val="single"/>
          <w:cs/>
        </w:rPr>
        <w:t xml:space="preserve">: </w:t>
      </w:r>
      <w:r w:rsidR="00464FFE" w:rsidRPr="003A727F">
        <w:rPr>
          <w:rFonts w:cs="Mangal"/>
          <w:b/>
          <w:bCs/>
          <w:sz w:val="24"/>
          <w:szCs w:val="24"/>
          <w:u w:val="single"/>
          <w:cs/>
        </w:rPr>
        <w:t xml:space="preserve"> </w:t>
      </w:r>
    </w:p>
    <w:p w14:paraId="2B717DEA" w14:textId="77777777" w:rsidR="00AD67E6" w:rsidRPr="003A727F" w:rsidRDefault="00AD67E6" w:rsidP="00AD67E6">
      <w:pPr>
        <w:pStyle w:val="ListParagraph"/>
        <w:numPr>
          <w:ilvl w:val="0"/>
          <w:numId w:val="14"/>
        </w:numPr>
        <w:ind w:left="360"/>
        <w:rPr>
          <w:rFonts w:cstheme="minorHAnsi"/>
          <w:sz w:val="24"/>
          <w:szCs w:val="24"/>
        </w:rPr>
      </w:pPr>
      <w:r w:rsidRPr="003A727F">
        <w:rPr>
          <w:rFonts w:cstheme="minorHAnsi"/>
          <w:b/>
          <w:bCs/>
          <w:sz w:val="24"/>
          <w:szCs w:val="24"/>
        </w:rPr>
        <w:t>10</w:t>
      </w:r>
      <w:r w:rsidRPr="003A727F">
        <w:rPr>
          <w:rFonts w:cs="Mangal"/>
          <w:b/>
          <w:bCs/>
          <w:sz w:val="24"/>
          <w:szCs w:val="24"/>
          <w:cs/>
        </w:rPr>
        <w:t>%</w:t>
      </w:r>
      <w:r w:rsidRPr="003A727F">
        <w:rPr>
          <w:rFonts w:cs="Mangal"/>
          <w:sz w:val="24"/>
          <w:szCs w:val="24"/>
          <w:cs/>
        </w:rPr>
        <w:t xml:space="preserve"> -</w:t>
      </w:r>
      <w:r>
        <w:rPr>
          <w:rFonts w:cs="Mangal"/>
          <w:sz w:val="24"/>
          <w:szCs w:val="24"/>
          <w:cs/>
        </w:rPr>
        <w:t xml:space="preserve"> </w:t>
      </w:r>
      <w:r w:rsidRPr="003A727F">
        <w:rPr>
          <w:rFonts w:cstheme="minorHAnsi"/>
          <w:sz w:val="24"/>
          <w:szCs w:val="24"/>
        </w:rPr>
        <w:t xml:space="preserve">Advance along with Purchase Order </w:t>
      </w:r>
      <w:r w:rsidRPr="003A727F">
        <w:rPr>
          <w:rFonts w:cs="Mangal"/>
          <w:sz w:val="24"/>
          <w:szCs w:val="24"/>
          <w:cs/>
        </w:rPr>
        <w:t>(</w:t>
      </w:r>
      <w:r w:rsidRPr="003A727F">
        <w:rPr>
          <w:rFonts w:cstheme="minorHAnsi"/>
          <w:sz w:val="24"/>
          <w:szCs w:val="24"/>
        </w:rPr>
        <w:t>PO</w:t>
      </w:r>
      <w:r w:rsidRPr="003A727F">
        <w:rPr>
          <w:rFonts w:cs="Mangal"/>
          <w:sz w:val="24"/>
          <w:szCs w:val="24"/>
          <w:cs/>
        </w:rPr>
        <w:t>)</w:t>
      </w:r>
    </w:p>
    <w:p w14:paraId="3BF85319" w14:textId="77777777" w:rsidR="00AD67E6" w:rsidRPr="003A727F" w:rsidRDefault="00AD67E6" w:rsidP="00AD67E6">
      <w:pPr>
        <w:pStyle w:val="ListParagraph"/>
        <w:numPr>
          <w:ilvl w:val="0"/>
          <w:numId w:val="14"/>
        </w:numPr>
        <w:ind w:left="360"/>
        <w:jc w:val="both"/>
        <w:rPr>
          <w:rFonts w:cstheme="minorHAnsi"/>
          <w:sz w:val="24"/>
          <w:szCs w:val="24"/>
        </w:rPr>
      </w:pPr>
      <w:r w:rsidRPr="003A727F">
        <w:rPr>
          <w:rFonts w:cstheme="minorHAnsi"/>
          <w:b/>
          <w:bCs/>
          <w:sz w:val="24"/>
          <w:szCs w:val="24"/>
        </w:rPr>
        <w:t>60</w:t>
      </w:r>
      <w:r w:rsidRPr="003A727F">
        <w:rPr>
          <w:rFonts w:cs="Mangal"/>
          <w:b/>
          <w:bCs/>
          <w:sz w:val="24"/>
          <w:szCs w:val="24"/>
          <w:cs/>
        </w:rPr>
        <w:t>%</w:t>
      </w:r>
      <w:r w:rsidRPr="003A727F">
        <w:rPr>
          <w:rFonts w:cs="Mangal"/>
          <w:sz w:val="24"/>
          <w:szCs w:val="24"/>
          <w:cs/>
        </w:rPr>
        <w:t xml:space="preserve"> - </w:t>
      </w:r>
      <w:r w:rsidRPr="003A727F">
        <w:rPr>
          <w:rFonts w:cstheme="minorHAnsi"/>
          <w:sz w:val="24"/>
          <w:szCs w:val="24"/>
        </w:rPr>
        <w:t xml:space="preserve">45 days </w:t>
      </w:r>
      <w:r>
        <w:rPr>
          <w:rFonts w:cstheme="minorHAnsi"/>
          <w:sz w:val="24"/>
          <w:szCs w:val="24"/>
        </w:rPr>
        <w:t xml:space="preserve">after equipment arrival in Pune as per agreed schedule for delivery of equipment </w:t>
      </w:r>
      <w:r>
        <w:rPr>
          <w:rFonts w:cs="Mangal"/>
          <w:sz w:val="24"/>
          <w:szCs w:val="24"/>
          <w:cs/>
        </w:rPr>
        <w:t>(</w:t>
      </w:r>
      <w:r>
        <w:rPr>
          <w:rFonts w:cstheme="minorHAnsi"/>
          <w:sz w:val="24"/>
          <w:szCs w:val="24"/>
        </w:rPr>
        <w:t>Site preparation would be MECF</w:t>
      </w:r>
      <w:r>
        <w:rPr>
          <w:rFonts w:cs="Mangal"/>
          <w:sz w:val="24"/>
          <w:szCs w:val="24"/>
          <w:cs/>
        </w:rPr>
        <w:t>’</w:t>
      </w:r>
      <w:r>
        <w:rPr>
          <w:rFonts w:cstheme="minorHAnsi"/>
          <w:sz w:val="24"/>
          <w:szCs w:val="24"/>
        </w:rPr>
        <w:t>s responsibility for the delivery of the equipment</w:t>
      </w:r>
      <w:r>
        <w:rPr>
          <w:rFonts w:cs="Mangal"/>
          <w:sz w:val="24"/>
          <w:szCs w:val="24"/>
          <w:cs/>
        </w:rPr>
        <w:t>)</w:t>
      </w:r>
    </w:p>
    <w:p w14:paraId="4098BECC" w14:textId="77777777" w:rsidR="00AD67E6" w:rsidRPr="003A727F" w:rsidRDefault="00AD67E6" w:rsidP="00AD67E6">
      <w:pPr>
        <w:pStyle w:val="ListParagraph"/>
        <w:numPr>
          <w:ilvl w:val="0"/>
          <w:numId w:val="14"/>
        </w:numPr>
        <w:ind w:left="360"/>
        <w:jc w:val="both"/>
        <w:rPr>
          <w:rFonts w:cstheme="minorHAnsi"/>
          <w:sz w:val="24"/>
          <w:szCs w:val="24"/>
        </w:rPr>
      </w:pPr>
      <w:r w:rsidRPr="003A727F">
        <w:rPr>
          <w:rFonts w:cstheme="minorHAnsi"/>
          <w:b/>
          <w:bCs/>
          <w:sz w:val="24"/>
          <w:szCs w:val="24"/>
        </w:rPr>
        <w:t>25</w:t>
      </w:r>
      <w:r w:rsidRPr="003A727F">
        <w:rPr>
          <w:rFonts w:cs="Mangal"/>
          <w:b/>
          <w:bCs/>
          <w:sz w:val="24"/>
          <w:szCs w:val="24"/>
          <w:cs/>
        </w:rPr>
        <w:t>%</w:t>
      </w:r>
      <w:r w:rsidRPr="003A727F">
        <w:rPr>
          <w:rFonts w:cs="Mangal"/>
          <w:sz w:val="24"/>
          <w:szCs w:val="24"/>
          <w:cs/>
        </w:rPr>
        <w:t xml:space="preserve"> - </w:t>
      </w:r>
      <w:r w:rsidRPr="003A727F">
        <w:rPr>
          <w:rFonts w:cstheme="minorHAnsi"/>
          <w:sz w:val="24"/>
          <w:szCs w:val="24"/>
        </w:rPr>
        <w:t>45 days after acceptance of equipment installation and co</w:t>
      </w:r>
      <w:r>
        <w:rPr>
          <w:rFonts w:cstheme="minorHAnsi"/>
          <w:sz w:val="24"/>
          <w:szCs w:val="24"/>
        </w:rPr>
        <w:t>mmissioning report and training as per agreed schedule for installation and commissioning of the equipment and for training</w:t>
      </w:r>
      <w:r>
        <w:rPr>
          <w:rFonts w:cs="Mangal"/>
          <w:sz w:val="24"/>
          <w:szCs w:val="24"/>
          <w:cs/>
        </w:rPr>
        <w:t>.</w:t>
      </w:r>
    </w:p>
    <w:p w14:paraId="3EDC7459" w14:textId="77777777" w:rsidR="00AD67E6" w:rsidRPr="00014BC5" w:rsidRDefault="00AD67E6" w:rsidP="00AD67E6">
      <w:pPr>
        <w:pStyle w:val="ListParagraph"/>
        <w:numPr>
          <w:ilvl w:val="0"/>
          <w:numId w:val="14"/>
        </w:numPr>
        <w:spacing w:after="160" w:line="259" w:lineRule="auto"/>
        <w:ind w:left="360"/>
        <w:jc w:val="both"/>
      </w:pPr>
      <w:r w:rsidRPr="00014BC5">
        <w:rPr>
          <w:rFonts w:cstheme="minorHAnsi"/>
          <w:b/>
          <w:bCs/>
          <w:sz w:val="24"/>
          <w:szCs w:val="24"/>
        </w:rPr>
        <w:t>5</w:t>
      </w:r>
      <w:r w:rsidRPr="00014BC5">
        <w:rPr>
          <w:rFonts w:cs="Mangal"/>
          <w:b/>
          <w:bCs/>
          <w:sz w:val="24"/>
          <w:szCs w:val="24"/>
          <w:cs/>
        </w:rPr>
        <w:t>%</w:t>
      </w:r>
      <w:r>
        <w:rPr>
          <w:rFonts w:cs="Mangal"/>
          <w:sz w:val="24"/>
          <w:szCs w:val="24"/>
          <w:cs/>
        </w:rPr>
        <w:t xml:space="preserve"> - </w:t>
      </w:r>
      <w:r>
        <w:rPr>
          <w:rFonts w:cstheme="minorHAnsi"/>
          <w:sz w:val="24"/>
          <w:szCs w:val="24"/>
        </w:rPr>
        <w:t>1 year after accreditation or 13 months after installation and commissioning and training whichever is earlier</w:t>
      </w:r>
    </w:p>
    <w:p w14:paraId="1B1FDEEA" w14:textId="77777777" w:rsidR="000722B2" w:rsidRPr="003A727F" w:rsidRDefault="000722B2" w:rsidP="000722B2">
      <w:pPr>
        <w:widowControl w:val="0"/>
        <w:autoSpaceDE w:val="0"/>
        <w:autoSpaceDN w:val="0"/>
        <w:adjustRightInd w:val="0"/>
        <w:spacing w:after="0" w:line="244" w:lineRule="exact"/>
        <w:ind w:right="20"/>
        <w:rPr>
          <w:rFonts w:cstheme="minorHAnsi"/>
          <w:sz w:val="24"/>
          <w:szCs w:val="24"/>
        </w:rPr>
      </w:pPr>
    </w:p>
    <w:p w14:paraId="30B7872F" w14:textId="77777777" w:rsidR="000722B2" w:rsidRPr="003A727F" w:rsidRDefault="000722B2" w:rsidP="000722B2">
      <w:pPr>
        <w:pStyle w:val="ListParagraph"/>
        <w:widowControl w:val="0"/>
        <w:numPr>
          <w:ilvl w:val="0"/>
          <w:numId w:val="1"/>
        </w:numPr>
        <w:overflowPunct w:val="0"/>
        <w:autoSpaceDE w:val="0"/>
        <w:autoSpaceDN w:val="0"/>
        <w:adjustRightInd w:val="0"/>
        <w:spacing w:after="0" w:line="200" w:lineRule="exact"/>
        <w:ind w:right="20"/>
        <w:jc w:val="both"/>
        <w:rPr>
          <w:rFonts w:cstheme="minorHAnsi"/>
          <w:sz w:val="24"/>
          <w:szCs w:val="24"/>
          <w:u w:val="single"/>
        </w:rPr>
      </w:pPr>
      <w:r w:rsidRPr="003A727F">
        <w:rPr>
          <w:rFonts w:cstheme="minorHAnsi"/>
          <w:b/>
          <w:bCs/>
          <w:sz w:val="24"/>
          <w:szCs w:val="24"/>
          <w:u w:val="single"/>
        </w:rPr>
        <w:t xml:space="preserve">Brief description of Bidding Process </w:t>
      </w:r>
    </w:p>
    <w:p w14:paraId="0BC9D731" w14:textId="384D0F62" w:rsidR="000722B2" w:rsidRPr="003A727F" w:rsidRDefault="000722B2" w:rsidP="00DE13C9">
      <w:pPr>
        <w:pStyle w:val="ListParagraph"/>
        <w:widowControl w:val="0"/>
        <w:numPr>
          <w:ilvl w:val="0"/>
          <w:numId w:val="16"/>
        </w:numPr>
        <w:overflowPunct w:val="0"/>
        <w:autoSpaceDE w:val="0"/>
        <w:autoSpaceDN w:val="0"/>
        <w:adjustRightInd w:val="0"/>
        <w:spacing w:after="0" w:line="240" w:lineRule="auto"/>
        <w:ind w:left="720" w:right="20" w:firstLine="0"/>
        <w:jc w:val="both"/>
        <w:rPr>
          <w:rFonts w:cstheme="minorHAnsi"/>
          <w:sz w:val="24"/>
          <w:szCs w:val="24"/>
        </w:rPr>
      </w:pPr>
      <w:r w:rsidRPr="003A727F">
        <w:rPr>
          <w:rFonts w:cstheme="minorHAnsi"/>
          <w:sz w:val="24"/>
          <w:szCs w:val="24"/>
        </w:rPr>
        <w:t>MECF has adopted a single</w:t>
      </w:r>
      <w:r w:rsidRPr="003A727F">
        <w:rPr>
          <w:rFonts w:cs="Mangal"/>
          <w:sz w:val="24"/>
          <w:szCs w:val="24"/>
          <w:cs/>
        </w:rPr>
        <w:t>-</w:t>
      </w:r>
      <w:r w:rsidRPr="003A727F">
        <w:rPr>
          <w:rFonts w:cstheme="minorHAnsi"/>
          <w:sz w:val="24"/>
          <w:szCs w:val="24"/>
        </w:rPr>
        <w:t xml:space="preserve">stage process </w:t>
      </w:r>
      <w:r w:rsidRPr="003A727F">
        <w:rPr>
          <w:rFonts w:cs="Mangal"/>
          <w:sz w:val="24"/>
          <w:szCs w:val="24"/>
          <w:cs/>
        </w:rPr>
        <w:t>(</w:t>
      </w:r>
      <w:r w:rsidRPr="003A727F">
        <w:rPr>
          <w:rFonts w:cstheme="minorHAnsi"/>
          <w:sz w:val="24"/>
          <w:szCs w:val="24"/>
        </w:rPr>
        <w:t xml:space="preserve">the </w:t>
      </w:r>
      <w:r w:rsidRPr="003A727F">
        <w:rPr>
          <w:rFonts w:cs="Mangal"/>
          <w:sz w:val="24"/>
          <w:szCs w:val="24"/>
          <w:cs/>
        </w:rPr>
        <w:t>"</w:t>
      </w:r>
      <w:r w:rsidRPr="003A727F">
        <w:rPr>
          <w:rFonts w:cstheme="minorHAnsi"/>
          <w:b/>
          <w:bCs/>
          <w:sz w:val="24"/>
          <w:szCs w:val="24"/>
        </w:rPr>
        <w:t>Bidding Process</w:t>
      </w:r>
      <w:r w:rsidRPr="003A727F">
        <w:rPr>
          <w:rFonts w:cs="Mangal"/>
          <w:sz w:val="24"/>
          <w:szCs w:val="24"/>
          <w:cs/>
        </w:rPr>
        <w:t xml:space="preserve">") </w:t>
      </w:r>
      <w:r w:rsidRPr="003A727F">
        <w:rPr>
          <w:rFonts w:cstheme="minorHAnsi"/>
          <w:sz w:val="24"/>
          <w:szCs w:val="24"/>
        </w:rPr>
        <w:t>for selection of a Bidder f</w:t>
      </w:r>
      <w:r w:rsidR="00F60E66">
        <w:rPr>
          <w:rFonts w:cstheme="minorHAnsi"/>
          <w:sz w:val="24"/>
          <w:szCs w:val="24"/>
        </w:rPr>
        <w:t>or award of the Purchase Order</w:t>
      </w:r>
      <w:r w:rsidR="00F60E66">
        <w:rPr>
          <w:rFonts w:cs="Mangal"/>
          <w:sz w:val="24"/>
          <w:szCs w:val="24"/>
          <w:cs/>
        </w:rPr>
        <w:t>.</w:t>
      </w:r>
    </w:p>
    <w:p w14:paraId="040F71C3" w14:textId="77777777" w:rsidR="00DE13C9" w:rsidRPr="003A727F" w:rsidRDefault="00DE13C9" w:rsidP="00DE13C9">
      <w:pPr>
        <w:pStyle w:val="ListParagraph"/>
        <w:widowControl w:val="0"/>
        <w:overflowPunct w:val="0"/>
        <w:autoSpaceDE w:val="0"/>
        <w:autoSpaceDN w:val="0"/>
        <w:adjustRightInd w:val="0"/>
        <w:spacing w:after="0" w:line="240" w:lineRule="auto"/>
        <w:ind w:right="20"/>
        <w:jc w:val="both"/>
        <w:rPr>
          <w:rFonts w:cstheme="minorHAnsi"/>
          <w:sz w:val="24"/>
          <w:szCs w:val="24"/>
        </w:rPr>
      </w:pPr>
    </w:p>
    <w:p w14:paraId="5951205B" w14:textId="191A9F54" w:rsidR="000722B2" w:rsidRDefault="000722B2" w:rsidP="00DE13C9">
      <w:pPr>
        <w:pStyle w:val="ListParagraph"/>
        <w:widowControl w:val="0"/>
        <w:numPr>
          <w:ilvl w:val="0"/>
          <w:numId w:val="16"/>
        </w:numPr>
        <w:overflowPunct w:val="0"/>
        <w:autoSpaceDE w:val="0"/>
        <w:autoSpaceDN w:val="0"/>
        <w:adjustRightInd w:val="0"/>
        <w:spacing w:after="0" w:line="240" w:lineRule="auto"/>
        <w:ind w:left="720" w:right="20" w:firstLine="0"/>
        <w:jc w:val="both"/>
        <w:rPr>
          <w:rFonts w:cstheme="minorHAnsi"/>
          <w:sz w:val="24"/>
          <w:szCs w:val="24"/>
        </w:rPr>
      </w:pPr>
      <w:r w:rsidRPr="003A727F">
        <w:rPr>
          <w:rFonts w:cstheme="minorHAnsi"/>
          <w:sz w:val="24"/>
          <w:szCs w:val="24"/>
        </w:rPr>
        <w:t xml:space="preserve">All Bidders shall submit </w:t>
      </w:r>
      <w:r w:rsidR="008C2550" w:rsidRPr="003A727F">
        <w:rPr>
          <w:rFonts w:cstheme="minorHAnsi"/>
          <w:sz w:val="24"/>
          <w:szCs w:val="24"/>
        </w:rPr>
        <w:t xml:space="preserve">their </w:t>
      </w:r>
      <w:r w:rsidRPr="003A727F">
        <w:rPr>
          <w:rFonts w:cstheme="minorHAnsi"/>
          <w:sz w:val="24"/>
          <w:szCs w:val="24"/>
        </w:rPr>
        <w:t>response</w:t>
      </w:r>
      <w:r w:rsidR="008C2550" w:rsidRPr="003A727F">
        <w:rPr>
          <w:rFonts w:cs="Mangal"/>
          <w:sz w:val="24"/>
          <w:szCs w:val="24"/>
          <w:cs/>
        </w:rPr>
        <w:t xml:space="preserve"> “</w:t>
      </w:r>
      <w:r w:rsidR="008C2550" w:rsidRPr="003A727F">
        <w:rPr>
          <w:rFonts w:cstheme="minorHAnsi"/>
          <w:sz w:val="24"/>
          <w:szCs w:val="24"/>
        </w:rPr>
        <w:t>Technical Bid</w:t>
      </w:r>
      <w:r w:rsidR="008C2550" w:rsidRPr="003A727F">
        <w:rPr>
          <w:rFonts w:cs="Mangal"/>
          <w:sz w:val="24"/>
          <w:szCs w:val="24"/>
          <w:cs/>
        </w:rPr>
        <w:t>”</w:t>
      </w:r>
      <w:r w:rsidR="00F60E66">
        <w:rPr>
          <w:rFonts w:cstheme="minorHAnsi"/>
          <w:sz w:val="24"/>
          <w:szCs w:val="24"/>
        </w:rPr>
        <w:t xml:space="preserve"> mentioning the RFQ</w:t>
      </w:r>
      <w:r w:rsidRPr="003A727F">
        <w:rPr>
          <w:rFonts w:cstheme="minorHAnsi"/>
          <w:sz w:val="24"/>
          <w:szCs w:val="24"/>
        </w:rPr>
        <w:t xml:space="preserve"> to this Request for Proposal in which the Bidder submits all relevant technical </w:t>
      </w:r>
      <w:r w:rsidR="008C2550" w:rsidRPr="003A727F">
        <w:rPr>
          <w:rFonts w:cstheme="minorHAnsi"/>
          <w:sz w:val="24"/>
          <w:szCs w:val="24"/>
        </w:rPr>
        <w:t>s</w:t>
      </w:r>
      <w:r w:rsidRPr="003A727F">
        <w:rPr>
          <w:rFonts w:cstheme="minorHAnsi"/>
          <w:sz w:val="24"/>
          <w:szCs w:val="24"/>
        </w:rPr>
        <w:t xml:space="preserve">pecifications </w:t>
      </w:r>
      <w:r w:rsidR="008C2550" w:rsidRPr="003A727F">
        <w:rPr>
          <w:rFonts w:cstheme="minorHAnsi"/>
          <w:sz w:val="24"/>
          <w:szCs w:val="24"/>
        </w:rPr>
        <w:t xml:space="preserve">as </w:t>
      </w:r>
      <w:r w:rsidR="007B49DB" w:rsidRPr="003A727F">
        <w:rPr>
          <w:rFonts w:cstheme="minorHAnsi"/>
          <w:sz w:val="24"/>
          <w:szCs w:val="24"/>
        </w:rPr>
        <w:t>mentioned in the RFQ</w:t>
      </w:r>
      <w:r w:rsidRPr="003A727F">
        <w:rPr>
          <w:rFonts w:cs="Mangal"/>
          <w:sz w:val="24"/>
          <w:szCs w:val="24"/>
          <w:cs/>
        </w:rPr>
        <w:t xml:space="preserve">. </w:t>
      </w:r>
      <w:r w:rsidRPr="003A727F">
        <w:rPr>
          <w:rFonts w:cstheme="minorHAnsi"/>
          <w:sz w:val="24"/>
          <w:szCs w:val="24"/>
        </w:rPr>
        <w:t xml:space="preserve">This Technical Bid will be accompanied </w:t>
      </w:r>
      <w:r w:rsidRPr="003A727F">
        <w:rPr>
          <w:rFonts w:cstheme="minorHAnsi"/>
          <w:b/>
          <w:bCs/>
          <w:sz w:val="24"/>
          <w:szCs w:val="24"/>
        </w:rPr>
        <w:t>along with the</w:t>
      </w:r>
      <w:r w:rsidRPr="003A727F">
        <w:rPr>
          <w:rFonts w:cs="Mangal"/>
          <w:sz w:val="24"/>
          <w:szCs w:val="24"/>
          <w:cs/>
        </w:rPr>
        <w:t xml:space="preserve"> “</w:t>
      </w:r>
      <w:r w:rsidR="008C2550" w:rsidRPr="003A727F">
        <w:rPr>
          <w:rFonts w:cstheme="minorHAnsi"/>
          <w:b/>
          <w:bCs/>
          <w:sz w:val="24"/>
          <w:szCs w:val="24"/>
        </w:rPr>
        <w:t>Financial B</w:t>
      </w:r>
      <w:r w:rsidRPr="003A727F">
        <w:rPr>
          <w:rFonts w:cstheme="minorHAnsi"/>
          <w:b/>
          <w:bCs/>
          <w:sz w:val="24"/>
          <w:szCs w:val="24"/>
        </w:rPr>
        <w:t>id</w:t>
      </w:r>
      <w:r w:rsidRPr="003A727F">
        <w:rPr>
          <w:rFonts w:cs="Mangal"/>
          <w:b/>
          <w:bCs/>
          <w:sz w:val="24"/>
          <w:szCs w:val="24"/>
          <w:cs/>
        </w:rPr>
        <w:t xml:space="preserve">” </w:t>
      </w:r>
      <w:r w:rsidR="00826991">
        <w:rPr>
          <w:rFonts w:cstheme="minorHAnsi"/>
          <w:b/>
          <w:bCs/>
          <w:sz w:val="24"/>
          <w:szCs w:val="24"/>
        </w:rPr>
        <w:t>mentioning the RFQ</w:t>
      </w:r>
      <w:r w:rsidRPr="003A727F">
        <w:rPr>
          <w:rFonts w:cs="Mangal"/>
          <w:sz w:val="24"/>
          <w:szCs w:val="24"/>
          <w:cs/>
        </w:rPr>
        <w:t xml:space="preserve">. </w:t>
      </w:r>
      <w:r w:rsidR="00BC5EDD">
        <w:rPr>
          <w:rFonts w:cs="Mangal"/>
          <w:sz w:val="24"/>
          <w:szCs w:val="24"/>
        </w:rPr>
        <w:t>The technical bid and the Financial bid should be in separate sealed envelope</w:t>
      </w:r>
      <w:r w:rsidR="00BC5EDD">
        <w:rPr>
          <w:rFonts w:cs="Mangal"/>
          <w:sz w:val="24"/>
          <w:szCs w:val="24"/>
          <w:cs/>
        </w:rPr>
        <w:t xml:space="preserve">. </w:t>
      </w:r>
      <w:r w:rsidRPr="003A727F">
        <w:rPr>
          <w:rFonts w:cstheme="minorHAnsi"/>
          <w:sz w:val="24"/>
          <w:szCs w:val="24"/>
        </w:rPr>
        <w:t>In the first step, Technical Bids of</w:t>
      </w:r>
      <w:r w:rsidRPr="003A727F">
        <w:rPr>
          <w:rFonts w:cs="Mangal"/>
          <w:b/>
          <w:bCs/>
          <w:sz w:val="24"/>
          <w:szCs w:val="24"/>
          <w:cs/>
        </w:rPr>
        <w:t xml:space="preserve"> </w:t>
      </w:r>
      <w:r w:rsidRPr="003A727F">
        <w:rPr>
          <w:rFonts w:cstheme="minorHAnsi"/>
          <w:sz w:val="24"/>
          <w:szCs w:val="24"/>
        </w:rPr>
        <w:t xml:space="preserve">all Bidders shall be evaluated as to whether they meet the Minimum </w:t>
      </w:r>
      <w:r w:rsidR="008C2550" w:rsidRPr="003A727F">
        <w:rPr>
          <w:rFonts w:cstheme="minorHAnsi"/>
          <w:sz w:val="24"/>
          <w:szCs w:val="24"/>
        </w:rPr>
        <w:t xml:space="preserve">Technical </w:t>
      </w:r>
      <w:r w:rsidR="007B49DB" w:rsidRPr="003A727F">
        <w:rPr>
          <w:rFonts w:cstheme="minorHAnsi"/>
          <w:sz w:val="24"/>
          <w:szCs w:val="24"/>
        </w:rPr>
        <w:t>Specifications set in this RFQ</w:t>
      </w:r>
      <w:r w:rsidR="00F60E66">
        <w:rPr>
          <w:rFonts w:cs="Mangal"/>
          <w:sz w:val="24"/>
          <w:szCs w:val="24"/>
          <w:cs/>
        </w:rPr>
        <w:t>.</w:t>
      </w:r>
    </w:p>
    <w:p w14:paraId="2021C9C4" w14:textId="77777777" w:rsidR="000F3C26" w:rsidRPr="000F3C26" w:rsidRDefault="000F3C26" w:rsidP="000F3C26">
      <w:pPr>
        <w:pStyle w:val="ListParagraph"/>
        <w:rPr>
          <w:rFonts w:cstheme="minorHAnsi"/>
          <w:sz w:val="24"/>
          <w:szCs w:val="24"/>
        </w:rPr>
      </w:pPr>
    </w:p>
    <w:p w14:paraId="56A2B2F8" w14:textId="011BF233" w:rsidR="000722B2" w:rsidRPr="003A727F" w:rsidRDefault="000722B2" w:rsidP="00DE13C9">
      <w:pPr>
        <w:pStyle w:val="ListParagraph"/>
        <w:widowControl w:val="0"/>
        <w:numPr>
          <w:ilvl w:val="0"/>
          <w:numId w:val="16"/>
        </w:numPr>
        <w:overflowPunct w:val="0"/>
        <w:autoSpaceDE w:val="0"/>
        <w:autoSpaceDN w:val="0"/>
        <w:adjustRightInd w:val="0"/>
        <w:spacing w:after="0" w:line="269" w:lineRule="auto"/>
        <w:ind w:left="720" w:right="20" w:firstLine="0"/>
        <w:jc w:val="both"/>
        <w:rPr>
          <w:rFonts w:cstheme="minorHAnsi"/>
          <w:sz w:val="24"/>
          <w:szCs w:val="24"/>
        </w:rPr>
      </w:pPr>
      <w:r w:rsidRPr="003A727F">
        <w:rPr>
          <w:rFonts w:cstheme="minorHAnsi"/>
          <w:sz w:val="24"/>
          <w:szCs w:val="24"/>
        </w:rPr>
        <w:t xml:space="preserve">The financial bids of ONLY the technical bid qualifying bidders would be evaluated for the purpose of </w:t>
      </w:r>
      <w:r w:rsidR="00F60E66">
        <w:rPr>
          <w:rFonts w:cstheme="minorHAnsi"/>
          <w:sz w:val="24"/>
          <w:szCs w:val="24"/>
        </w:rPr>
        <w:t>identifying the Selected Bidder</w:t>
      </w:r>
      <w:r w:rsidR="00F60E66">
        <w:rPr>
          <w:rFonts w:cs="Mangal"/>
          <w:sz w:val="24"/>
          <w:szCs w:val="24"/>
          <w:cs/>
        </w:rPr>
        <w:t>.</w:t>
      </w:r>
    </w:p>
    <w:p w14:paraId="3AB8A983" w14:textId="77777777" w:rsidR="000722B2" w:rsidRPr="003A727F" w:rsidRDefault="000722B2" w:rsidP="00DE13C9">
      <w:pPr>
        <w:pStyle w:val="ListParagraph"/>
        <w:widowControl w:val="0"/>
        <w:overflowPunct w:val="0"/>
        <w:autoSpaceDE w:val="0"/>
        <w:autoSpaceDN w:val="0"/>
        <w:adjustRightInd w:val="0"/>
        <w:spacing w:after="0" w:line="269" w:lineRule="auto"/>
        <w:ind w:right="20"/>
        <w:jc w:val="both"/>
        <w:rPr>
          <w:rFonts w:cstheme="minorHAnsi"/>
          <w:sz w:val="24"/>
          <w:szCs w:val="24"/>
        </w:rPr>
      </w:pPr>
    </w:p>
    <w:p w14:paraId="594BE320" w14:textId="77777777" w:rsidR="000722B2" w:rsidRPr="003A727F" w:rsidRDefault="000722B2" w:rsidP="00DE13C9">
      <w:pPr>
        <w:widowControl w:val="0"/>
        <w:numPr>
          <w:ilvl w:val="0"/>
          <w:numId w:val="16"/>
        </w:numPr>
        <w:overflowPunct w:val="0"/>
        <w:autoSpaceDE w:val="0"/>
        <w:autoSpaceDN w:val="0"/>
        <w:adjustRightInd w:val="0"/>
        <w:spacing w:after="0" w:line="271" w:lineRule="auto"/>
        <w:ind w:left="720" w:right="20" w:firstLine="0"/>
        <w:jc w:val="both"/>
        <w:rPr>
          <w:rFonts w:cstheme="minorHAnsi"/>
          <w:sz w:val="24"/>
          <w:szCs w:val="24"/>
        </w:rPr>
      </w:pPr>
      <w:r w:rsidRPr="003A727F">
        <w:rPr>
          <w:rFonts w:cstheme="minorHAnsi"/>
          <w:sz w:val="24"/>
          <w:szCs w:val="24"/>
        </w:rPr>
        <w:t xml:space="preserve">The Bid shall be valid for a period of not less than </w:t>
      </w:r>
      <w:r w:rsidRPr="003A727F">
        <w:rPr>
          <w:rFonts w:cstheme="minorHAnsi"/>
          <w:b/>
          <w:bCs/>
          <w:sz w:val="24"/>
          <w:szCs w:val="24"/>
        </w:rPr>
        <w:t xml:space="preserve">180 </w:t>
      </w:r>
      <w:r w:rsidRPr="003A727F">
        <w:rPr>
          <w:rFonts w:cs="Mangal"/>
          <w:b/>
          <w:bCs/>
          <w:sz w:val="24"/>
          <w:szCs w:val="24"/>
          <w:cs/>
        </w:rPr>
        <w:t>(</w:t>
      </w:r>
      <w:r w:rsidRPr="003A727F">
        <w:rPr>
          <w:rFonts w:cstheme="minorHAnsi"/>
          <w:b/>
          <w:bCs/>
          <w:i/>
          <w:iCs/>
          <w:sz w:val="24"/>
          <w:szCs w:val="24"/>
        </w:rPr>
        <w:t>one hundred and eighty</w:t>
      </w:r>
      <w:r w:rsidRPr="003A727F">
        <w:rPr>
          <w:rFonts w:cs="Mangal"/>
          <w:b/>
          <w:bCs/>
          <w:sz w:val="24"/>
          <w:szCs w:val="24"/>
          <w:cs/>
        </w:rPr>
        <w:t>)</w:t>
      </w:r>
      <w:r w:rsidRPr="003A727F">
        <w:rPr>
          <w:rFonts w:cstheme="minorHAnsi"/>
          <w:sz w:val="24"/>
          <w:szCs w:val="24"/>
        </w:rPr>
        <w:t xml:space="preserve"> days from the Bid Due Date</w:t>
      </w:r>
      <w:r w:rsidRPr="003A727F">
        <w:rPr>
          <w:rFonts w:cs="Mangal"/>
          <w:sz w:val="24"/>
          <w:szCs w:val="24"/>
          <w:cs/>
        </w:rPr>
        <w:t xml:space="preserve">. </w:t>
      </w:r>
      <w:bookmarkStart w:id="0" w:name="page7"/>
      <w:bookmarkEnd w:id="0"/>
    </w:p>
    <w:p w14:paraId="4F5528FA" w14:textId="77777777" w:rsidR="00692C62" w:rsidRPr="003A727F" w:rsidRDefault="00692C62" w:rsidP="00DE13C9">
      <w:pPr>
        <w:pStyle w:val="ListParagraph"/>
        <w:rPr>
          <w:rFonts w:cstheme="minorHAnsi"/>
          <w:sz w:val="24"/>
          <w:szCs w:val="24"/>
        </w:rPr>
      </w:pPr>
    </w:p>
    <w:p w14:paraId="1111DD4F" w14:textId="4BB2BA1F" w:rsidR="00692C62" w:rsidRPr="003A727F" w:rsidRDefault="00692C62" w:rsidP="00DE13C9">
      <w:pPr>
        <w:pStyle w:val="ListParagraph"/>
        <w:widowControl w:val="0"/>
        <w:numPr>
          <w:ilvl w:val="0"/>
          <w:numId w:val="16"/>
        </w:numPr>
        <w:overflowPunct w:val="0"/>
        <w:autoSpaceDE w:val="0"/>
        <w:autoSpaceDN w:val="0"/>
        <w:adjustRightInd w:val="0"/>
        <w:spacing w:after="0" w:line="271" w:lineRule="auto"/>
        <w:ind w:left="720" w:right="20" w:firstLine="0"/>
        <w:jc w:val="both"/>
        <w:rPr>
          <w:rFonts w:cstheme="minorHAnsi"/>
          <w:sz w:val="24"/>
          <w:szCs w:val="24"/>
        </w:rPr>
      </w:pPr>
      <w:r w:rsidRPr="003A727F">
        <w:rPr>
          <w:rFonts w:cstheme="minorHAnsi"/>
          <w:sz w:val="24"/>
          <w:szCs w:val="24"/>
        </w:rPr>
        <w:t xml:space="preserve">The Bidding Documents shall be submitted on or before the Bid Due Date and time </w:t>
      </w:r>
      <w:r w:rsidR="00BC5EDD">
        <w:rPr>
          <w:rFonts w:cstheme="minorHAnsi"/>
          <w:sz w:val="24"/>
          <w:szCs w:val="24"/>
        </w:rPr>
        <w:t xml:space="preserve">to CEO, MECF, </w:t>
      </w:r>
      <w:r w:rsidR="00F216FF">
        <w:rPr>
          <w:rFonts w:cstheme="minorHAnsi"/>
          <w:sz w:val="24"/>
          <w:szCs w:val="24"/>
        </w:rPr>
        <w:t>J</w:t>
      </w:r>
      <w:r w:rsidR="00F216FF">
        <w:rPr>
          <w:rFonts w:cs="Mangal"/>
          <w:sz w:val="24"/>
          <w:szCs w:val="24"/>
          <w:cs/>
        </w:rPr>
        <w:t>/</w:t>
      </w:r>
      <w:r w:rsidR="00F216FF">
        <w:rPr>
          <w:rFonts w:cstheme="minorHAnsi"/>
          <w:sz w:val="24"/>
          <w:szCs w:val="24"/>
        </w:rPr>
        <w:t xml:space="preserve">P </w:t>
      </w:r>
      <w:r w:rsidR="00F216FF">
        <w:rPr>
          <w:rFonts w:cs="Mangal"/>
          <w:sz w:val="24"/>
          <w:szCs w:val="24"/>
          <w:cs/>
        </w:rPr>
        <w:t xml:space="preserve">– </w:t>
      </w:r>
      <w:r w:rsidR="00F216FF">
        <w:rPr>
          <w:rFonts w:cstheme="minorHAnsi"/>
          <w:sz w:val="24"/>
          <w:szCs w:val="24"/>
        </w:rPr>
        <w:t xml:space="preserve">8, MIDC </w:t>
      </w:r>
      <w:proofErr w:type="spellStart"/>
      <w:r w:rsidR="00F216FF">
        <w:rPr>
          <w:rFonts w:cstheme="minorHAnsi"/>
          <w:sz w:val="24"/>
          <w:szCs w:val="24"/>
        </w:rPr>
        <w:t>Bhosari</w:t>
      </w:r>
      <w:proofErr w:type="spellEnd"/>
      <w:r w:rsidR="00F216FF">
        <w:rPr>
          <w:rFonts w:cstheme="minorHAnsi"/>
          <w:sz w:val="24"/>
          <w:szCs w:val="24"/>
        </w:rPr>
        <w:t xml:space="preserve">, Telco Road, </w:t>
      </w:r>
      <w:proofErr w:type="spellStart"/>
      <w:r w:rsidR="00F216FF">
        <w:rPr>
          <w:rFonts w:cstheme="minorHAnsi"/>
          <w:sz w:val="24"/>
          <w:szCs w:val="24"/>
        </w:rPr>
        <w:t>Ganeshnagar</w:t>
      </w:r>
      <w:proofErr w:type="spellEnd"/>
      <w:r w:rsidR="00F216FF">
        <w:rPr>
          <w:rFonts w:cstheme="minorHAnsi"/>
          <w:sz w:val="24"/>
          <w:szCs w:val="24"/>
        </w:rPr>
        <w:t xml:space="preserve">, </w:t>
      </w:r>
      <w:proofErr w:type="spellStart"/>
      <w:r w:rsidR="00F216FF">
        <w:rPr>
          <w:rFonts w:cstheme="minorHAnsi"/>
          <w:sz w:val="24"/>
          <w:szCs w:val="24"/>
        </w:rPr>
        <w:t>Bhosari</w:t>
      </w:r>
      <w:proofErr w:type="spellEnd"/>
      <w:r w:rsidR="00F216FF">
        <w:rPr>
          <w:rFonts w:cstheme="minorHAnsi"/>
          <w:sz w:val="24"/>
          <w:szCs w:val="24"/>
        </w:rPr>
        <w:t>, Pune 411 026</w:t>
      </w:r>
      <w:r w:rsidR="00BC5EDD">
        <w:rPr>
          <w:rFonts w:cs="Mangal"/>
          <w:sz w:val="24"/>
          <w:szCs w:val="24"/>
          <w:cs/>
        </w:rPr>
        <w:t>.</w:t>
      </w:r>
    </w:p>
    <w:p w14:paraId="7563D50C" w14:textId="77777777" w:rsidR="00692C62" w:rsidRPr="003A727F" w:rsidRDefault="00692C62" w:rsidP="00DE13C9">
      <w:pPr>
        <w:pStyle w:val="ListParagraph"/>
        <w:rPr>
          <w:rFonts w:cstheme="minorHAnsi"/>
          <w:sz w:val="24"/>
          <w:szCs w:val="24"/>
        </w:rPr>
      </w:pPr>
    </w:p>
    <w:p w14:paraId="11F113CA" w14:textId="77777777" w:rsidR="00692C62" w:rsidRPr="003A727F" w:rsidRDefault="00692C62" w:rsidP="00DE13C9">
      <w:pPr>
        <w:pStyle w:val="ListParagraph"/>
        <w:widowControl w:val="0"/>
        <w:numPr>
          <w:ilvl w:val="0"/>
          <w:numId w:val="16"/>
        </w:numPr>
        <w:overflowPunct w:val="0"/>
        <w:autoSpaceDE w:val="0"/>
        <w:autoSpaceDN w:val="0"/>
        <w:adjustRightInd w:val="0"/>
        <w:spacing w:after="0" w:line="240" w:lineRule="auto"/>
        <w:ind w:left="720" w:right="20" w:firstLine="0"/>
        <w:jc w:val="both"/>
        <w:rPr>
          <w:rFonts w:cstheme="minorHAnsi"/>
          <w:sz w:val="24"/>
          <w:szCs w:val="24"/>
        </w:rPr>
      </w:pPr>
      <w:r w:rsidRPr="003A727F">
        <w:rPr>
          <w:rFonts w:cstheme="minorHAnsi"/>
          <w:sz w:val="24"/>
          <w:szCs w:val="24"/>
        </w:rPr>
        <w:t xml:space="preserve">The Financial Bid for a Project should be furnished </w:t>
      </w:r>
      <w:r w:rsidR="008C2550" w:rsidRPr="003A727F">
        <w:rPr>
          <w:rFonts w:cstheme="minorHAnsi"/>
          <w:sz w:val="24"/>
          <w:szCs w:val="24"/>
        </w:rPr>
        <w:t xml:space="preserve">adhering to all the requirements given in </w:t>
      </w:r>
      <w:r w:rsidR="008C2550" w:rsidRPr="003A727F">
        <w:rPr>
          <w:rFonts w:cs="Mangal"/>
          <w:sz w:val="24"/>
          <w:szCs w:val="24"/>
          <w:cs/>
        </w:rPr>
        <w:t>“</w:t>
      </w:r>
      <w:r w:rsidR="008C2550" w:rsidRPr="003A727F">
        <w:rPr>
          <w:rFonts w:cstheme="minorHAnsi"/>
          <w:sz w:val="24"/>
          <w:szCs w:val="24"/>
        </w:rPr>
        <w:t>General Procurement Terms and Conditions</w:t>
      </w:r>
      <w:r w:rsidR="008C2550" w:rsidRPr="003A727F">
        <w:rPr>
          <w:rFonts w:cs="Mangal"/>
          <w:sz w:val="24"/>
          <w:szCs w:val="24"/>
          <w:cs/>
        </w:rPr>
        <w:t>”</w:t>
      </w:r>
      <w:r w:rsidRPr="003A727F">
        <w:rPr>
          <w:rFonts w:cstheme="minorHAnsi"/>
          <w:sz w:val="24"/>
          <w:szCs w:val="24"/>
        </w:rPr>
        <w:t xml:space="preserve"> clearly indicating the bid amount in both figures and words, in Indian Rupees, and signed by the Bidder</w:t>
      </w:r>
      <w:r w:rsidRPr="003A727F">
        <w:rPr>
          <w:rFonts w:cs="Mangal"/>
          <w:sz w:val="24"/>
          <w:szCs w:val="24"/>
          <w:cs/>
        </w:rPr>
        <w:t>’</w:t>
      </w:r>
      <w:r w:rsidRPr="003A727F">
        <w:rPr>
          <w:rFonts w:cstheme="minorHAnsi"/>
          <w:sz w:val="24"/>
          <w:szCs w:val="24"/>
        </w:rPr>
        <w:t>s authorized signatory</w:t>
      </w:r>
      <w:r w:rsidRPr="003A727F">
        <w:rPr>
          <w:rFonts w:cs="Mangal"/>
          <w:sz w:val="24"/>
          <w:szCs w:val="24"/>
          <w:cs/>
        </w:rPr>
        <w:t xml:space="preserve">. </w:t>
      </w:r>
      <w:r w:rsidRPr="003A727F">
        <w:rPr>
          <w:rFonts w:cstheme="minorHAnsi"/>
          <w:sz w:val="24"/>
          <w:szCs w:val="24"/>
        </w:rPr>
        <w:t>In the event of discrepancy, amount indicated in words shall be taken into account</w:t>
      </w:r>
      <w:r w:rsidRPr="003A727F">
        <w:rPr>
          <w:rFonts w:cs="Mangal"/>
          <w:sz w:val="24"/>
          <w:szCs w:val="24"/>
          <w:cs/>
        </w:rPr>
        <w:t xml:space="preserve">. </w:t>
      </w:r>
    </w:p>
    <w:p w14:paraId="6890EB8C" w14:textId="77777777" w:rsidR="00AF384D" w:rsidRPr="003A727F" w:rsidRDefault="00AF384D" w:rsidP="00DE13C9">
      <w:pPr>
        <w:widowControl w:val="0"/>
        <w:autoSpaceDE w:val="0"/>
        <w:autoSpaceDN w:val="0"/>
        <w:adjustRightInd w:val="0"/>
        <w:spacing w:after="0" w:line="200" w:lineRule="exact"/>
        <w:ind w:left="720" w:right="20"/>
        <w:rPr>
          <w:rFonts w:cstheme="minorHAnsi"/>
          <w:sz w:val="24"/>
          <w:szCs w:val="24"/>
        </w:rPr>
      </w:pPr>
    </w:p>
    <w:p w14:paraId="1AA9386C" w14:textId="3A490DF5" w:rsidR="00AF384D" w:rsidRPr="003A727F" w:rsidRDefault="00AF384D" w:rsidP="00DE13C9">
      <w:pPr>
        <w:pStyle w:val="ListParagraph"/>
        <w:widowControl w:val="0"/>
        <w:numPr>
          <w:ilvl w:val="0"/>
          <w:numId w:val="16"/>
        </w:numPr>
        <w:overflowPunct w:val="0"/>
        <w:autoSpaceDE w:val="0"/>
        <w:autoSpaceDN w:val="0"/>
        <w:adjustRightInd w:val="0"/>
        <w:spacing w:after="0" w:line="240" w:lineRule="auto"/>
        <w:ind w:left="720" w:right="20" w:firstLine="0"/>
        <w:jc w:val="both"/>
        <w:rPr>
          <w:rFonts w:cstheme="minorHAnsi"/>
          <w:sz w:val="24"/>
          <w:szCs w:val="24"/>
        </w:rPr>
      </w:pPr>
      <w:bookmarkStart w:id="1" w:name="page22"/>
      <w:bookmarkEnd w:id="1"/>
      <w:r w:rsidRPr="003A727F">
        <w:rPr>
          <w:rFonts w:cstheme="minorHAnsi"/>
          <w:sz w:val="24"/>
          <w:szCs w:val="24"/>
        </w:rPr>
        <w:t>Bids should be submitted as per th</w:t>
      </w:r>
      <w:r w:rsidR="005F22A3" w:rsidRPr="003A727F">
        <w:rPr>
          <w:rFonts w:cstheme="minorHAnsi"/>
          <w:sz w:val="24"/>
          <w:szCs w:val="24"/>
        </w:rPr>
        <w:t>e timelines specified in this RFQ</w:t>
      </w:r>
      <w:r w:rsidRPr="003A727F">
        <w:rPr>
          <w:rFonts w:cs="Mangal"/>
          <w:sz w:val="24"/>
          <w:szCs w:val="24"/>
          <w:cs/>
        </w:rPr>
        <w:t xml:space="preserve">. </w:t>
      </w:r>
      <w:r w:rsidRPr="003A727F">
        <w:rPr>
          <w:rFonts w:cstheme="minorHAnsi"/>
          <w:sz w:val="24"/>
          <w:szCs w:val="24"/>
        </w:rPr>
        <w:t>MECF may, in its sole discretion, extend the Bid Due Date and specified time by issuing an Addendum or release corrig</w:t>
      </w:r>
      <w:r w:rsidR="005F22A3" w:rsidRPr="003A727F">
        <w:rPr>
          <w:rFonts w:cstheme="minorHAnsi"/>
          <w:sz w:val="24"/>
          <w:szCs w:val="24"/>
        </w:rPr>
        <w:t>endum</w:t>
      </w:r>
      <w:r w:rsidR="005F22A3" w:rsidRPr="003A727F">
        <w:rPr>
          <w:rFonts w:cs="Mangal"/>
          <w:sz w:val="24"/>
          <w:szCs w:val="24"/>
          <w:cs/>
        </w:rPr>
        <w:t>(</w:t>
      </w:r>
      <w:r w:rsidR="005F22A3" w:rsidRPr="003A727F">
        <w:rPr>
          <w:rFonts w:cstheme="minorHAnsi"/>
          <w:sz w:val="24"/>
          <w:szCs w:val="24"/>
        </w:rPr>
        <w:t>s</w:t>
      </w:r>
      <w:r w:rsidR="005F22A3" w:rsidRPr="003A727F">
        <w:rPr>
          <w:rFonts w:cs="Mangal"/>
          <w:sz w:val="24"/>
          <w:szCs w:val="24"/>
          <w:cs/>
        </w:rPr>
        <w:t xml:space="preserve">) </w:t>
      </w:r>
      <w:r w:rsidR="005F22A3" w:rsidRPr="003A727F">
        <w:rPr>
          <w:rFonts w:cstheme="minorHAnsi"/>
          <w:sz w:val="24"/>
          <w:szCs w:val="24"/>
        </w:rPr>
        <w:t>in addition to this RFQ</w:t>
      </w:r>
      <w:r w:rsidRPr="003A727F">
        <w:rPr>
          <w:rFonts w:cs="Mangal"/>
          <w:sz w:val="24"/>
          <w:szCs w:val="24"/>
          <w:cs/>
        </w:rPr>
        <w:t xml:space="preserve">. </w:t>
      </w:r>
    </w:p>
    <w:p w14:paraId="1B2ADD44" w14:textId="77777777" w:rsidR="00692C62" w:rsidRPr="00DC52E9" w:rsidRDefault="00692C62" w:rsidP="00DC52E9">
      <w:pPr>
        <w:widowControl w:val="0"/>
        <w:overflowPunct w:val="0"/>
        <w:autoSpaceDE w:val="0"/>
        <w:autoSpaceDN w:val="0"/>
        <w:adjustRightInd w:val="0"/>
        <w:spacing w:after="0" w:line="271" w:lineRule="auto"/>
        <w:ind w:right="20"/>
        <w:jc w:val="both"/>
        <w:rPr>
          <w:rFonts w:cstheme="minorHAnsi"/>
          <w:sz w:val="24"/>
          <w:szCs w:val="24"/>
        </w:rPr>
      </w:pPr>
    </w:p>
    <w:p w14:paraId="35074FA4" w14:textId="18BEB865" w:rsidR="00AF384D" w:rsidRPr="003A727F" w:rsidRDefault="00AF384D" w:rsidP="00AF384D">
      <w:pPr>
        <w:pStyle w:val="ListParagraph"/>
        <w:widowControl w:val="0"/>
        <w:numPr>
          <w:ilvl w:val="0"/>
          <w:numId w:val="1"/>
        </w:numPr>
        <w:overflowPunct w:val="0"/>
        <w:autoSpaceDE w:val="0"/>
        <w:autoSpaceDN w:val="0"/>
        <w:adjustRightInd w:val="0"/>
        <w:spacing w:after="0" w:line="240" w:lineRule="auto"/>
        <w:ind w:right="20"/>
        <w:jc w:val="both"/>
        <w:rPr>
          <w:rFonts w:cstheme="minorHAnsi"/>
          <w:b/>
          <w:bCs/>
          <w:sz w:val="24"/>
          <w:szCs w:val="24"/>
          <w:u w:val="single"/>
        </w:rPr>
      </w:pPr>
      <w:r w:rsidRPr="003A727F">
        <w:rPr>
          <w:rFonts w:cstheme="minorHAnsi"/>
          <w:b/>
          <w:bCs/>
          <w:sz w:val="24"/>
          <w:szCs w:val="24"/>
          <w:u w:val="single"/>
        </w:rPr>
        <w:t>F</w:t>
      </w:r>
      <w:r w:rsidR="00DE13C9" w:rsidRPr="003A727F">
        <w:rPr>
          <w:rFonts w:cstheme="minorHAnsi"/>
          <w:b/>
          <w:bCs/>
          <w:sz w:val="24"/>
          <w:szCs w:val="24"/>
          <w:u w:val="single"/>
        </w:rPr>
        <w:t>raud and Corrupt Practices</w:t>
      </w:r>
      <w:r w:rsidRPr="003A727F">
        <w:rPr>
          <w:rFonts w:cs="Mangal"/>
          <w:b/>
          <w:bCs/>
          <w:sz w:val="24"/>
          <w:szCs w:val="24"/>
          <w:u w:val="single"/>
          <w:cs/>
        </w:rPr>
        <w:t xml:space="preserve"> </w:t>
      </w:r>
    </w:p>
    <w:p w14:paraId="74872835" w14:textId="77777777" w:rsidR="00AF384D" w:rsidRPr="003A727F" w:rsidRDefault="00AF384D" w:rsidP="00AF384D">
      <w:pPr>
        <w:widowControl w:val="0"/>
        <w:autoSpaceDE w:val="0"/>
        <w:autoSpaceDN w:val="0"/>
        <w:adjustRightInd w:val="0"/>
        <w:spacing w:after="0" w:line="240" w:lineRule="auto"/>
        <w:ind w:right="20"/>
        <w:rPr>
          <w:rFonts w:cstheme="minorHAnsi"/>
          <w:sz w:val="24"/>
          <w:szCs w:val="24"/>
        </w:rPr>
      </w:pPr>
    </w:p>
    <w:p w14:paraId="001E6D19" w14:textId="77777777" w:rsidR="00AF384D" w:rsidRPr="003A727F" w:rsidRDefault="00AF384D" w:rsidP="00DE13C9">
      <w:pPr>
        <w:pStyle w:val="ListParagraph"/>
        <w:widowControl w:val="0"/>
        <w:numPr>
          <w:ilvl w:val="0"/>
          <w:numId w:val="26"/>
        </w:numPr>
        <w:overflowPunct w:val="0"/>
        <w:autoSpaceDE w:val="0"/>
        <w:autoSpaceDN w:val="0"/>
        <w:adjustRightInd w:val="0"/>
        <w:spacing w:after="0" w:line="240" w:lineRule="auto"/>
        <w:ind w:left="720" w:right="20" w:firstLine="0"/>
        <w:jc w:val="both"/>
        <w:rPr>
          <w:rFonts w:cstheme="minorHAnsi"/>
          <w:sz w:val="24"/>
          <w:szCs w:val="24"/>
        </w:rPr>
      </w:pPr>
      <w:r w:rsidRPr="003A727F">
        <w:rPr>
          <w:rFonts w:cstheme="minorHAnsi"/>
          <w:sz w:val="24"/>
          <w:szCs w:val="24"/>
        </w:rPr>
        <w:t xml:space="preserve">The Bidders and their respective officers, employees, agents and advisers shall observe the highest standard of ethics during the Bidding Process and subsequent to the issue </w:t>
      </w:r>
      <w:r w:rsidR="008C2550" w:rsidRPr="003A727F">
        <w:rPr>
          <w:rFonts w:cstheme="minorHAnsi"/>
          <w:sz w:val="24"/>
          <w:szCs w:val="24"/>
        </w:rPr>
        <w:t xml:space="preserve">and during the subsistence </w:t>
      </w:r>
      <w:r w:rsidRPr="003A727F">
        <w:rPr>
          <w:rFonts w:cstheme="minorHAnsi"/>
          <w:sz w:val="24"/>
          <w:szCs w:val="24"/>
        </w:rPr>
        <w:t xml:space="preserve">of the </w:t>
      </w:r>
      <w:r w:rsidR="008C2550" w:rsidRPr="003A727F">
        <w:rPr>
          <w:rFonts w:cstheme="minorHAnsi"/>
          <w:sz w:val="24"/>
          <w:szCs w:val="24"/>
        </w:rPr>
        <w:t>Purchase Order</w:t>
      </w:r>
      <w:r w:rsidR="008C2550" w:rsidRPr="003A727F">
        <w:rPr>
          <w:rFonts w:cs="Mangal"/>
          <w:sz w:val="24"/>
          <w:szCs w:val="24"/>
          <w:cs/>
        </w:rPr>
        <w:t>.</w:t>
      </w:r>
      <w:r w:rsidRPr="003A727F">
        <w:rPr>
          <w:rFonts w:cstheme="minorHAnsi"/>
          <w:sz w:val="24"/>
          <w:szCs w:val="24"/>
        </w:rPr>
        <w:t xml:space="preserve"> Notwithstanding anything to the contrary contained herein, or in the </w:t>
      </w:r>
      <w:r w:rsidR="008C2550" w:rsidRPr="003A727F">
        <w:rPr>
          <w:rFonts w:cstheme="minorHAnsi"/>
          <w:sz w:val="24"/>
          <w:szCs w:val="24"/>
        </w:rPr>
        <w:t>Purchase Order</w:t>
      </w:r>
      <w:r w:rsidRPr="003A727F">
        <w:rPr>
          <w:rFonts w:cstheme="minorHAnsi"/>
          <w:sz w:val="24"/>
          <w:szCs w:val="24"/>
        </w:rPr>
        <w:t xml:space="preserve">, MECF shall reject a Bid, withdraw the </w:t>
      </w:r>
      <w:r w:rsidR="008C2550" w:rsidRPr="003A727F">
        <w:rPr>
          <w:rFonts w:cstheme="minorHAnsi"/>
          <w:sz w:val="24"/>
          <w:szCs w:val="24"/>
        </w:rPr>
        <w:t>Purchase Order</w:t>
      </w:r>
      <w:r w:rsidRPr="003A727F">
        <w:rPr>
          <w:rFonts w:cstheme="minorHAnsi"/>
          <w:sz w:val="24"/>
          <w:szCs w:val="24"/>
        </w:rPr>
        <w:t xml:space="preserve">, or terminate the </w:t>
      </w:r>
      <w:r w:rsidR="008C2550" w:rsidRPr="003A727F">
        <w:rPr>
          <w:rFonts w:cstheme="minorHAnsi"/>
          <w:sz w:val="24"/>
          <w:szCs w:val="24"/>
        </w:rPr>
        <w:t>Purchase Order</w:t>
      </w:r>
      <w:r w:rsidRPr="003A727F">
        <w:rPr>
          <w:rFonts w:cstheme="minorHAnsi"/>
          <w:sz w:val="24"/>
          <w:szCs w:val="24"/>
        </w:rPr>
        <w:t xml:space="preserve">, at its own discretion, as the case may be, without being liable in any manner whatsoever to the Bidder or Selected Bidder, if it determines that the Selected </w:t>
      </w:r>
      <w:r w:rsidR="008C2550" w:rsidRPr="003A727F">
        <w:rPr>
          <w:rFonts w:cstheme="minorHAnsi"/>
          <w:sz w:val="24"/>
          <w:szCs w:val="24"/>
        </w:rPr>
        <w:t>Bidder</w:t>
      </w:r>
      <w:r w:rsidRPr="003A727F">
        <w:rPr>
          <w:rFonts w:cstheme="minorHAnsi"/>
          <w:sz w:val="24"/>
          <w:szCs w:val="24"/>
        </w:rPr>
        <w:t>, has, directly or indirectly or through an agent, engaged in corrupt practice, fraudulent practice, coercive practice, undesirable practice or restrictive practice in the Bidding Process</w:t>
      </w:r>
      <w:r w:rsidRPr="003A727F">
        <w:rPr>
          <w:rFonts w:cs="Mangal"/>
          <w:sz w:val="24"/>
          <w:szCs w:val="24"/>
          <w:cs/>
        </w:rPr>
        <w:t xml:space="preserve">. </w:t>
      </w:r>
    </w:p>
    <w:p w14:paraId="2A4C04AB" w14:textId="77777777" w:rsidR="00AF384D" w:rsidRPr="003A727F" w:rsidRDefault="00AF384D" w:rsidP="00DE13C9">
      <w:pPr>
        <w:widowControl w:val="0"/>
        <w:autoSpaceDE w:val="0"/>
        <w:autoSpaceDN w:val="0"/>
        <w:adjustRightInd w:val="0"/>
        <w:spacing w:after="0" w:line="367" w:lineRule="exact"/>
        <w:ind w:left="720" w:right="20"/>
        <w:rPr>
          <w:rFonts w:cstheme="minorHAnsi"/>
          <w:sz w:val="24"/>
          <w:szCs w:val="24"/>
        </w:rPr>
      </w:pPr>
    </w:p>
    <w:p w14:paraId="415BCA85" w14:textId="1C58A00A" w:rsidR="00AF384D" w:rsidRPr="003A727F" w:rsidRDefault="00AF384D" w:rsidP="00DE13C9">
      <w:pPr>
        <w:pStyle w:val="ListParagraph"/>
        <w:widowControl w:val="0"/>
        <w:numPr>
          <w:ilvl w:val="0"/>
          <w:numId w:val="26"/>
        </w:numPr>
        <w:tabs>
          <w:tab w:val="num" w:pos="720"/>
        </w:tabs>
        <w:overflowPunct w:val="0"/>
        <w:autoSpaceDE w:val="0"/>
        <w:autoSpaceDN w:val="0"/>
        <w:adjustRightInd w:val="0"/>
        <w:spacing w:after="0" w:line="282" w:lineRule="auto"/>
        <w:ind w:left="720" w:right="20" w:firstLine="0"/>
        <w:jc w:val="both"/>
        <w:rPr>
          <w:rFonts w:cstheme="minorHAnsi"/>
          <w:sz w:val="24"/>
          <w:szCs w:val="24"/>
        </w:rPr>
      </w:pPr>
      <w:r w:rsidRPr="003A727F">
        <w:rPr>
          <w:rFonts w:cstheme="minorHAnsi"/>
          <w:sz w:val="24"/>
          <w:szCs w:val="24"/>
        </w:rPr>
        <w:t xml:space="preserve">Without prejudice to the rights of MECF hereinabove and the rights and remedies which MECF may have under the </w:t>
      </w:r>
      <w:r w:rsidR="008C2550" w:rsidRPr="003A727F">
        <w:rPr>
          <w:rFonts w:cstheme="minorHAnsi"/>
          <w:sz w:val="24"/>
          <w:szCs w:val="24"/>
        </w:rPr>
        <w:t>Purchase Order</w:t>
      </w:r>
      <w:r w:rsidRPr="003A727F">
        <w:rPr>
          <w:rFonts w:cstheme="minorHAnsi"/>
          <w:sz w:val="24"/>
          <w:szCs w:val="24"/>
        </w:rPr>
        <w:t xml:space="preserve">, if a Bidder, Selected, as the case may be, is found by MECF after due process to have directly or indirectly or through an agent or otherwise, engaged or indulged in any corrupt practice, fraudulent practice, coercive practice, undesirable practice or restrictive practice during the Bidding Process, even after the issue of the </w:t>
      </w:r>
      <w:r w:rsidR="008C2550" w:rsidRPr="003A727F">
        <w:rPr>
          <w:rFonts w:cstheme="minorHAnsi"/>
          <w:sz w:val="24"/>
          <w:szCs w:val="24"/>
        </w:rPr>
        <w:t>Purchase Order</w:t>
      </w:r>
      <w:r w:rsidRPr="003A727F">
        <w:rPr>
          <w:rFonts w:cstheme="minorHAnsi"/>
          <w:sz w:val="24"/>
          <w:szCs w:val="24"/>
        </w:rPr>
        <w:t xml:space="preserve"> or the execution of the </w:t>
      </w:r>
      <w:r w:rsidR="008C2550" w:rsidRPr="003A727F">
        <w:rPr>
          <w:rFonts w:cstheme="minorHAnsi"/>
          <w:sz w:val="24"/>
          <w:szCs w:val="24"/>
        </w:rPr>
        <w:t>Purchase Order</w:t>
      </w:r>
      <w:r w:rsidRPr="003A727F">
        <w:rPr>
          <w:rFonts w:cstheme="minorHAnsi"/>
          <w:sz w:val="24"/>
          <w:szCs w:val="24"/>
        </w:rPr>
        <w:t xml:space="preserve">, such Selected Bidder, besides being disqualified, shall not be eligible to </w:t>
      </w:r>
      <w:r w:rsidR="002874A3" w:rsidRPr="003A727F">
        <w:rPr>
          <w:rFonts w:cstheme="minorHAnsi"/>
          <w:sz w:val="24"/>
          <w:szCs w:val="24"/>
        </w:rPr>
        <w:t>participate in any tender or RFQ</w:t>
      </w:r>
      <w:r w:rsidRPr="003A727F">
        <w:rPr>
          <w:rFonts w:cstheme="minorHAnsi"/>
          <w:sz w:val="24"/>
          <w:szCs w:val="24"/>
        </w:rPr>
        <w:t xml:space="preserve"> issued by MECF during a period of 2 </w:t>
      </w:r>
      <w:r w:rsidRPr="003A727F">
        <w:rPr>
          <w:rFonts w:cs="Mangal"/>
          <w:sz w:val="24"/>
          <w:szCs w:val="24"/>
          <w:cs/>
        </w:rPr>
        <w:t>(</w:t>
      </w:r>
      <w:r w:rsidRPr="003A727F">
        <w:rPr>
          <w:rFonts w:cstheme="minorHAnsi"/>
          <w:sz w:val="24"/>
          <w:szCs w:val="24"/>
        </w:rPr>
        <w:t>two</w:t>
      </w:r>
      <w:r w:rsidRPr="003A727F">
        <w:rPr>
          <w:rFonts w:cs="Mangal"/>
          <w:sz w:val="24"/>
          <w:szCs w:val="24"/>
          <w:cs/>
        </w:rPr>
        <w:t xml:space="preserve">) </w:t>
      </w:r>
      <w:r w:rsidRPr="003A727F">
        <w:rPr>
          <w:rFonts w:cstheme="minorHAnsi"/>
          <w:sz w:val="24"/>
          <w:szCs w:val="24"/>
        </w:rPr>
        <w:t>years from the date such Bidder, as the case may be, is found by MECF to have directly or indirectly or through an agent, engaged or indulged in any corrupt practice, fraudulent practice, coercive practice, undesirable practice or restrictive practices, as the case may be</w:t>
      </w:r>
      <w:r w:rsidRPr="003A727F">
        <w:rPr>
          <w:rFonts w:cs="Mangal"/>
          <w:sz w:val="24"/>
          <w:szCs w:val="24"/>
          <w:cs/>
        </w:rPr>
        <w:t xml:space="preserve">. </w:t>
      </w:r>
    </w:p>
    <w:p w14:paraId="79753398" w14:textId="77777777" w:rsidR="00AF384D" w:rsidRPr="003A727F" w:rsidRDefault="00AF384D" w:rsidP="00DE13C9">
      <w:pPr>
        <w:widowControl w:val="0"/>
        <w:autoSpaceDE w:val="0"/>
        <w:autoSpaceDN w:val="0"/>
        <w:adjustRightInd w:val="0"/>
        <w:spacing w:after="0" w:line="374" w:lineRule="exact"/>
        <w:ind w:left="720" w:right="20"/>
        <w:rPr>
          <w:rFonts w:cstheme="minorHAnsi"/>
          <w:sz w:val="24"/>
          <w:szCs w:val="24"/>
        </w:rPr>
      </w:pPr>
    </w:p>
    <w:p w14:paraId="204941E9" w14:textId="13415C6D" w:rsidR="00AF384D" w:rsidRPr="003A727F" w:rsidRDefault="00AF384D" w:rsidP="00DE13C9">
      <w:pPr>
        <w:pStyle w:val="ListParagraph"/>
        <w:widowControl w:val="0"/>
        <w:numPr>
          <w:ilvl w:val="0"/>
          <w:numId w:val="26"/>
        </w:numPr>
        <w:overflowPunct w:val="0"/>
        <w:autoSpaceDE w:val="0"/>
        <w:autoSpaceDN w:val="0"/>
        <w:adjustRightInd w:val="0"/>
        <w:spacing w:after="0" w:line="238" w:lineRule="auto"/>
        <w:ind w:left="720" w:right="20" w:firstLine="0"/>
        <w:jc w:val="both"/>
        <w:rPr>
          <w:rFonts w:cstheme="minorHAnsi"/>
          <w:sz w:val="24"/>
          <w:szCs w:val="24"/>
        </w:rPr>
      </w:pPr>
      <w:r w:rsidRPr="003A727F">
        <w:rPr>
          <w:rFonts w:cstheme="minorHAnsi"/>
          <w:sz w:val="24"/>
          <w:szCs w:val="24"/>
        </w:rPr>
        <w:t xml:space="preserve">For the purposes of </w:t>
      </w:r>
      <w:r w:rsidR="008C2550" w:rsidRPr="003A727F">
        <w:rPr>
          <w:rFonts w:cstheme="minorHAnsi"/>
          <w:sz w:val="24"/>
          <w:szCs w:val="24"/>
        </w:rPr>
        <w:t xml:space="preserve">the </w:t>
      </w:r>
      <w:r w:rsidR="00762685" w:rsidRPr="003A727F">
        <w:rPr>
          <w:rFonts w:cstheme="minorHAnsi"/>
          <w:sz w:val="24"/>
          <w:szCs w:val="24"/>
        </w:rPr>
        <w:t>above</w:t>
      </w:r>
      <w:r w:rsidR="00762685" w:rsidRPr="003A727F">
        <w:rPr>
          <w:rFonts w:cs="Mangal"/>
          <w:sz w:val="24"/>
          <w:szCs w:val="24"/>
          <w:cs/>
        </w:rPr>
        <w:t>-</w:t>
      </w:r>
      <w:r w:rsidR="00762685" w:rsidRPr="003A727F">
        <w:rPr>
          <w:rFonts w:cstheme="minorHAnsi"/>
          <w:sz w:val="24"/>
          <w:szCs w:val="24"/>
        </w:rPr>
        <w:t>mentioned</w:t>
      </w:r>
      <w:r w:rsidR="008C2550" w:rsidRPr="003A727F">
        <w:rPr>
          <w:rFonts w:cstheme="minorHAnsi"/>
          <w:sz w:val="24"/>
          <w:szCs w:val="24"/>
        </w:rPr>
        <w:t xml:space="preserve"> clause</w:t>
      </w:r>
      <w:r w:rsidRPr="003A727F">
        <w:rPr>
          <w:rFonts w:cstheme="minorHAnsi"/>
          <w:sz w:val="24"/>
          <w:szCs w:val="24"/>
        </w:rPr>
        <w:t>, the following terms shall have the meaning hereinafter respectively assigned to them</w:t>
      </w:r>
      <w:r w:rsidRPr="003A727F">
        <w:rPr>
          <w:rFonts w:cs="Mangal"/>
          <w:sz w:val="24"/>
          <w:szCs w:val="24"/>
          <w:cs/>
        </w:rPr>
        <w:t xml:space="preserve">: </w:t>
      </w:r>
    </w:p>
    <w:p w14:paraId="35724C81" w14:textId="77777777" w:rsidR="00AF384D" w:rsidRPr="003A727F" w:rsidRDefault="00AF384D" w:rsidP="00AF384D">
      <w:pPr>
        <w:widowControl w:val="0"/>
        <w:autoSpaceDE w:val="0"/>
        <w:autoSpaceDN w:val="0"/>
        <w:adjustRightInd w:val="0"/>
        <w:spacing w:after="0" w:line="200" w:lineRule="exact"/>
        <w:ind w:right="20"/>
        <w:rPr>
          <w:rFonts w:cstheme="minorHAnsi"/>
          <w:sz w:val="24"/>
          <w:szCs w:val="24"/>
        </w:rPr>
      </w:pPr>
    </w:p>
    <w:p w14:paraId="7CEDC7ED" w14:textId="77777777" w:rsidR="00AF384D" w:rsidRPr="003A727F" w:rsidRDefault="00AF384D" w:rsidP="00AF384D">
      <w:pPr>
        <w:widowControl w:val="0"/>
        <w:autoSpaceDE w:val="0"/>
        <w:autoSpaceDN w:val="0"/>
        <w:adjustRightInd w:val="0"/>
        <w:spacing w:after="0" w:line="205" w:lineRule="exact"/>
        <w:ind w:right="20"/>
        <w:rPr>
          <w:rFonts w:cstheme="minorHAnsi"/>
          <w:sz w:val="24"/>
          <w:szCs w:val="24"/>
        </w:rPr>
      </w:pPr>
    </w:p>
    <w:p w14:paraId="491BD1D9" w14:textId="77777777" w:rsidR="00AF384D" w:rsidRPr="003A727F" w:rsidRDefault="00AF384D" w:rsidP="00AF384D">
      <w:pPr>
        <w:pStyle w:val="ListParagraph"/>
        <w:widowControl w:val="0"/>
        <w:numPr>
          <w:ilvl w:val="2"/>
          <w:numId w:val="27"/>
        </w:numPr>
        <w:overflowPunct w:val="0"/>
        <w:autoSpaceDE w:val="0"/>
        <w:autoSpaceDN w:val="0"/>
        <w:adjustRightInd w:val="0"/>
        <w:spacing w:after="0" w:line="240" w:lineRule="auto"/>
        <w:ind w:left="1440" w:right="30" w:firstLine="0"/>
        <w:contextualSpacing w:val="0"/>
        <w:jc w:val="both"/>
        <w:rPr>
          <w:rFonts w:cstheme="minorHAnsi"/>
          <w:sz w:val="24"/>
          <w:szCs w:val="24"/>
        </w:rPr>
      </w:pPr>
      <w:r w:rsidRPr="003A727F">
        <w:rPr>
          <w:rFonts w:cs="Mangal"/>
          <w:sz w:val="24"/>
          <w:szCs w:val="24"/>
          <w:cs/>
        </w:rPr>
        <w:t>"</w:t>
      </w:r>
      <w:r w:rsidRPr="003A727F">
        <w:rPr>
          <w:rFonts w:cstheme="minorHAnsi"/>
          <w:b/>
          <w:bCs/>
          <w:sz w:val="24"/>
          <w:szCs w:val="24"/>
        </w:rPr>
        <w:t>corrupt practice</w:t>
      </w:r>
      <w:r w:rsidRPr="003A727F">
        <w:rPr>
          <w:rFonts w:cs="Mangal"/>
          <w:sz w:val="24"/>
          <w:szCs w:val="24"/>
          <w:cs/>
        </w:rPr>
        <w:t xml:space="preserve">" </w:t>
      </w:r>
      <w:r w:rsidRPr="003A727F">
        <w:rPr>
          <w:rFonts w:cstheme="minorHAnsi"/>
          <w:sz w:val="24"/>
          <w:szCs w:val="24"/>
        </w:rPr>
        <w:t xml:space="preserve">means the offering, giving, receiving, or soliciting, directly or indirectly, of anything of value to influence the actions of any person connected with the Bidding Process </w:t>
      </w:r>
      <w:r w:rsidRPr="003A727F">
        <w:rPr>
          <w:rFonts w:cs="Mangal"/>
          <w:sz w:val="24"/>
          <w:szCs w:val="24"/>
          <w:cs/>
        </w:rPr>
        <w:t>(</w:t>
      </w:r>
      <w:r w:rsidRPr="003A727F">
        <w:rPr>
          <w:rFonts w:cstheme="minorHAnsi"/>
          <w:sz w:val="24"/>
          <w:szCs w:val="24"/>
        </w:rPr>
        <w:t xml:space="preserve">for avoidance of doubt, offering of employment to or employing or engaging in any manner whatsoever, directly or indirectly, any official of MECF who is or has been associated in any manner, directly or indirectly with the Bidding Process or the </w:t>
      </w:r>
      <w:r w:rsidR="008C2550" w:rsidRPr="003A727F">
        <w:rPr>
          <w:rFonts w:cstheme="minorHAnsi"/>
          <w:sz w:val="24"/>
          <w:szCs w:val="24"/>
        </w:rPr>
        <w:t xml:space="preserve">Purchase Order </w:t>
      </w:r>
      <w:r w:rsidRPr="003A727F">
        <w:rPr>
          <w:rFonts w:cstheme="minorHAnsi"/>
          <w:sz w:val="24"/>
          <w:szCs w:val="24"/>
        </w:rPr>
        <w:t xml:space="preserve">or has dealt with matters concerning the </w:t>
      </w:r>
      <w:r w:rsidR="008C2550" w:rsidRPr="003A727F">
        <w:rPr>
          <w:rFonts w:cstheme="minorHAnsi"/>
          <w:sz w:val="24"/>
          <w:szCs w:val="24"/>
        </w:rPr>
        <w:t>Purchase Order</w:t>
      </w:r>
      <w:r w:rsidRPr="003A727F">
        <w:rPr>
          <w:rFonts w:cstheme="minorHAnsi"/>
          <w:sz w:val="24"/>
          <w:szCs w:val="24"/>
        </w:rPr>
        <w:t xml:space="preserve"> or arising therefrom, before or after the execution thereof, at any time prior to the </w:t>
      </w:r>
      <w:bookmarkStart w:id="2" w:name="page29"/>
      <w:bookmarkEnd w:id="2"/>
      <w:r w:rsidRPr="003A727F">
        <w:rPr>
          <w:rFonts w:cstheme="minorHAnsi"/>
          <w:sz w:val="24"/>
          <w:szCs w:val="24"/>
        </w:rPr>
        <w:t>expiry of one year from the date such official resigns or retires from or otherwise ceases to be in the service of MECF, shall be deemed to constitute influencing the actions of a person connected with the Bidding Process</w:t>
      </w:r>
      <w:r w:rsidRPr="003A727F">
        <w:rPr>
          <w:rFonts w:cs="Mangal"/>
          <w:sz w:val="24"/>
          <w:szCs w:val="24"/>
          <w:cs/>
        </w:rPr>
        <w:t>)</w:t>
      </w:r>
      <w:r w:rsidRPr="003A727F">
        <w:rPr>
          <w:rFonts w:cstheme="minorHAnsi"/>
          <w:sz w:val="24"/>
          <w:szCs w:val="24"/>
        </w:rPr>
        <w:t>;</w:t>
      </w:r>
    </w:p>
    <w:p w14:paraId="4B4E4A52" w14:textId="77777777" w:rsidR="00AF384D" w:rsidRPr="003A727F" w:rsidRDefault="00AF384D" w:rsidP="00AF384D">
      <w:pPr>
        <w:widowControl w:val="0"/>
        <w:autoSpaceDE w:val="0"/>
        <w:autoSpaceDN w:val="0"/>
        <w:adjustRightInd w:val="0"/>
        <w:spacing w:after="0" w:line="240" w:lineRule="auto"/>
        <w:ind w:left="1440"/>
        <w:rPr>
          <w:rFonts w:cstheme="minorHAnsi"/>
          <w:sz w:val="24"/>
          <w:szCs w:val="24"/>
        </w:rPr>
      </w:pPr>
    </w:p>
    <w:p w14:paraId="1586197D" w14:textId="49235512" w:rsidR="00AF384D" w:rsidRPr="003A727F" w:rsidRDefault="00AF384D" w:rsidP="00DE13C9">
      <w:pPr>
        <w:pStyle w:val="ListParagraph"/>
        <w:widowControl w:val="0"/>
        <w:numPr>
          <w:ilvl w:val="2"/>
          <w:numId w:val="27"/>
        </w:numPr>
        <w:tabs>
          <w:tab w:val="num" w:pos="2160"/>
        </w:tabs>
        <w:overflowPunct w:val="0"/>
        <w:autoSpaceDE w:val="0"/>
        <w:autoSpaceDN w:val="0"/>
        <w:adjustRightInd w:val="0"/>
        <w:spacing w:after="0" w:line="240" w:lineRule="auto"/>
        <w:ind w:left="1440" w:right="30" w:firstLine="0"/>
        <w:jc w:val="both"/>
        <w:rPr>
          <w:rFonts w:cstheme="minorHAnsi"/>
          <w:sz w:val="24"/>
          <w:szCs w:val="24"/>
        </w:rPr>
      </w:pPr>
      <w:r w:rsidRPr="003A727F">
        <w:rPr>
          <w:rFonts w:cs="Mangal"/>
          <w:sz w:val="24"/>
          <w:szCs w:val="24"/>
          <w:cs/>
        </w:rPr>
        <w:t>"</w:t>
      </w:r>
      <w:r w:rsidRPr="003A727F">
        <w:rPr>
          <w:rFonts w:cstheme="minorHAnsi"/>
          <w:b/>
          <w:bCs/>
          <w:sz w:val="24"/>
          <w:szCs w:val="24"/>
        </w:rPr>
        <w:t>fraudulent practice</w:t>
      </w:r>
      <w:r w:rsidRPr="003A727F">
        <w:rPr>
          <w:rFonts w:cs="Mangal"/>
          <w:sz w:val="24"/>
          <w:szCs w:val="24"/>
          <w:cs/>
        </w:rPr>
        <w:t xml:space="preserve">" </w:t>
      </w:r>
      <w:r w:rsidRPr="003A727F">
        <w:rPr>
          <w:rFonts w:cstheme="minorHAnsi"/>
          <w:sz w:val="24"/>
          <w:szCs w:val="24"/>
        </w:rPr>
        <w:t xml:space="preserve">means a misrepresentation or omission of facts or </w:t>
      </w:r>
      <w:r w:rsidRPr="003A727F">
        <w:rPr>
          <w:rFonts w:cstheme="minorHAnsi"/>
          <w:sz w:val="24"/>
          <w:szCs w:val="24"/>
        </w:rPr>
        <w:lastRenderedPageBreak/>
        <w:t xml:space="preserve">suppression of facts or disclosure of incomplete facts, in order to influence the Bidding </w:t>
      </w:r>
      <w:r w:rsidR="00762685" w:rsidRPr="003A727F">
        <w:rPr>
          <w:rFonts w:cstheme="minorHAnsi"/>
          <w:sz w:val="24"/>
          <w:szCs w:val="24"/>
        </w:rPr>
        <w:t>Process;</w:t>
      </w:r>
      <w:r w:rsidRPr="003A727F">
        <w:rPr>
          <w:rFonts w:cs="Mangal"/>
          <w:sz w:val="24"/>
          <w:szCs w:val="24"/>
          <w:cs/>
        </w:rPr>
        <w:t xml:space="preserve"> </w:t>
      </w:r>
    </w:p>
    <w:p w14:paraId="548C80E3" w14:textId="77777777" w:rsidR="00AF384D" w:rsidRPr="003A727F" w:rsidRDefault="00AF384D" w:rsidP="00AF384D">
      <w:pPr>
        <w:widowControl w:val="0"/>
        <w:autoSpaceDE w:val="0"/>
        <w:autoSpaceDN w:val="0"/>
        <w:adjustRightInd w:val="0"/>
        <w:spacing w:after="0" w:line="200" w:lineRule="exact"/>
        <w:ind w:left="1440" w:right="30"/>
        <w:jc w:val="both"/>
        <w:rPr>
          <w:rFonts w:cstheme="minorHAnsi"/>
          <w:sz w:val="24"/>
          <w:szCs w:val="24"/>
        </w:rPr>
      </w:pPr>
    </w:p>
    <w:p w14:paraId="2D397250" w14:textId="77777777" w:rsidR="00AF384D" w:rsidRPr="003A727F" w:rsidRDefault="00AF384D" w:rsidP="00AF384D">
      <w:pPr>
        <w:widowControl w:val="0"/>
        <w:autoSpaceDE w:val="0"/>
        <w:autoSpaceDN w:val="0"/>
        <w:adjustRightInd w:val="0"/>
        <w:spacing w:after="0" w:line="210" w:lineRule="exact"/>
        <w:ind w:left="1440" w:right="30"/>
        <w:jc w:val="both"/>
        <w:rPr>
          <w:rFonts w:cstheme="minorHAnsi"/>
          <w:sz w:val="24"/>
          <w:szCs w:val="24"/>
        </w:rPr>
      </w:pPr>
    </w:p>
    <w:p w14:paraId="0FE3257B" w14:textId="77777777" w:rsidR="00AF384D" w:rsidRPr="003A727F" w:rsidRDefault="00AF384D" w:rsidP="00DE13C9">
      <w:pPr>
        <w:widowControl w:val="0"/>
        <w:numPr>
          <w:ilvl w:val="0"/>
          <w:numId w:val="27"/>
        </w:numPr>
        <w:tabs>
          <w:tab w:val="num" w:pos="2160"/>
        </w:tabs>
        <w:overflowPunct w:val="0"/>
        <w:autoSpaceDE w:val="0"/>
        <w:autoSpaceDN w:val="0"/>
        <w:adjustRightInd w:val="0"/>
        <w:spacing w:after="0" w:line="268" w:lineRule="auto"/>
        <w:ind w:left="1440" w:right="30" w:firstLine="0"/>
        <w:jc w:val="both"/>
        <w:rPr>
          <w:rFonts w:cstheme="minorHAnsi"/>
          <w:sz w:val="24"/>
          <w:szCs w:val="24"/>
        </w:rPr>
      </w:pPr>
      <w:r w:rsidRPr="003A727F">
        <w:rPr>
          <w:rFonts w:cs="Mangal"/>
          <w:sz w:val="24"/>
          <w:szCs w:val="24"/>
          <w:cs/>
        </w:rPr>
        <w:t>"</w:t>
      </w:r>
      <w:r w:rsidRPr="003A727F">
        <w:rPr>
          <w:rFonts w:cstheme="minorHAnsi"/>
          <w:b/>
          <w:bCs/>
          <w:sz w:val="24"/>
          <w:szCs w:val="24"/>
        </w:rPr>
        <w:t>coercive practice</w:t>
      </w:r>
      <w:r w:rsidRPr="003A727F">
        <w:rPr>
          <w:rFonts w:cs="Mangal"/>
          <w:sz w:val="24"/>
          <w:szCs w:val="24"/>
          <w:cs/>
        </w:rPr>
        <w:t xml:space="preserve">" </w:t>
      </w:r>
      <w:r w:rsidRPr="003A727F">
        <w:rPr>
          <w:rFonts w:cstheme="minorHAnsi"/>
          <w:sz w:val="24"/>
          <w:szCs w:val="24"/>
        </w:rPr>
        <w:t xml:space="preserve">means impairing or harming, or threatening to impair or harm, directly or indirectly, any person or pro or action in the Bidding Process; </w:t>
      </w:r>
    </w:p>
    <w:p w14:paraId="18219EED" w14:textId="77777777" w:rsidR="00AF384D" w:rsidRPr="003A727F" w:rsidRDefault="00AF384D" w:rsidP="00DE13C9">
      <w:pPr>
        <w:widowControl w:val="0"/>
        <w:tabs>
          <w:tab w:val="num" w:pos="2160"/>
        </w:tabs>
        <w:autoSpaceDE w:val="0"/>
        <w:autoSpaceDN w:val="0"/>
        <w:adjustRightInd w:val="0"/>
        <w:spacing w:after="0" w:line="250" w:lineRule="exact"/>
        <w:ind w:left="1440" w:right="30"/>
        <w:jc w:val="both"/>
        <w:rPr>
          <w:rFonts w:cstheme="minorHAnsi"/>
          <w:sz w:val="24"/>
          <w:szCs w:val="24"/>
        </w:rPr>
      </w:pPr>
    </w:p>
    <w:p w14:paraId="5CDAA943" w14:textId="77777777" w:rsidR="00AF384D" w:rsidRPr="003A727F" w:rsidRDefault="00AF384D" w:rsidP="00DE13C9">
      <w:pPr>
        <w:widowControl w:val="0"/>
        <w:numPr>
          <w:ilvl w:val="0"/>
          <w:numId w:val="27"/>
        </w:numPr>
        <w:tabs>
          <w:tab w:val="num" w:pos="2160"/>
        </w:tabs>
        <w:overflowPunct w:val="0"/>
        <w:autoSpaceDE w:val="0"/>
        <w:autoSpaceDN w:val="0"/>
        <w:adjustRightInd w:val="0"/>
        <w:spacing w:after="0" w:line="269" w:lineRule="auto"/>
        <w:ind w:left="1440" w:right="30" w:firstLine="0"/>
        <w:jc w:val="both"/>
        <w:rPr>
          <w:rFonts w:cstheme="minorHAnsi"/>
          <w:sz w:val="24"/>
          <w:szCs w:val="24"/>
        </w:rPr>
      </w:pPr>
      <w:r w:rsidRPr="003A727F">
        <w:rPr>
          <w:rFonts w:cs="Mangal"/>
          <w:sz w:val="24"/>
          <w:szCs w:val="24"/>
          <w:cs/>
        </w:rPr>
        <w:t>"</w:t>
      </w:r>
      <w:r w:rsidRPr="003A727F">
        <w:rPr>
          <w:rFonts w:cstheme="minorHAnsi"/>
          <w:b/>
          <w:bCs/>
          <w:sz w:val="24"/>
          <w:szCs w:val="24"/>
        </w:rPr>
        <w:t>undesirable practice</w:t>
      </w:r>
      <w:r w:rsidRPr="003A727F">
        <w:rPr>
          <w:rFonts w:cs="Mangal"/>
          <w:sz w:val="24"/>
          <w:szCs w:val="24"/>
          <w:cs/>
        </w:rPr>
        <w:t xml:space="preserve">" </w:t>
      </w:r>
      <w:r w:rsidRPr="003A727F">
        <w:rPr>
          <w:rFonts w:cstheme="minorHAnsi"/>
          <w:sz w:val="24"/>
          <w:szCs w:val="24"/>
        </w:rPr>
        <w:t xml:space="preserve">means </w:t>
      </w:r>
      <w:r w:rsidRPr="003A727F">
        <w:rPr>
          <w:rFonts w:cs="Mangal"/>
          <w:sz w:val="24"/>
          <w:szCs w:val="24"/>
          <w:cs/>
        </w:rPr>
        <w:t>(</w:t>
      </w:r>
      <w:r w:rsidRPr="003A727F">
        <w:rPr>
          <w:rFonts w:cstheme="minorHAnsi"/>
          <w:sz w:val="24"/>
          <w:szCs w:val="24"/>
        </w:rPr>
        <w:t>i</w:t>
      </w:r>
      <w:r w:rsidRPr="003A727F">
        <w:rPr>
          <w:rFonts w:cs="Mangal"/>
          <w:sz w:val="24"/>
          <w:szCs w:val="24"/>
          <w:cs/>
        </w:rPr>
        <w:t xml:space="preserve">) </w:t>
      </w:r>
      <w:r w:rsidRPr="003A727F">
        <w:rPr>
          <w:rFonts w:cstheme="minorHAnsi"/>
          <w:sz w:val="24"/>
          <w:szCs w:val="24"/>
        </w:rPr>
        <w:t xml:space="preserve">establishing contact with any person connected with or employed or engaged by MECF with the objective of canvassing, lobbying or in any manner influencing or attempting to influence the Bidding Process; or </w:t>
      </w:r>
      <w:r w:rsidRPr="003A727F">
        <w:rPr>
          <w:rFonts w:cs="Mangal"/>
          <w:sz w:val="24"/>
          <w:szCs w:val="24"/>
          <w:cs/>
        </w:rPr>
        <w:t>(</w:t>
      </w:r>
      <w:r w:rsidRPr="003A727F">
        <w:rPr>
          <w:rFonts w:cstheme="minorHAnsi"/>
          <w:sz w:val="24"/>
          <w:szCs w:val="24"/>
        </w:rPr>
        <w:t>ii</w:t>
      </w:r>
      <w:r w:rsidRPr="003A727F">
        <w:rPr>
          <w:rFonts w:cs="Mangal"/>
          <w:sz w:val="24"/>
          <w:szCs w:val="24"/>
          <w:cs/>
        </w:rPr>
        <w:t xml:space="preserve">) </w:t>
      </w:r>
      <w:r w:rsidRPr="003A727F">
        <w:rPr>
          <w:rFonts w:cstheme="minorHAnsi"/>
          <w:sz w:val="24"/>
          <w:szCs w:val="24"/>
        </w:rPr>
        <w:t xml:space="preserve">having a Conflict of Interest; and </w:t>
      </w:r>
    </w:p>
    <w:p w14:paraId="4B9C4DE6" w14:textId="77777777" w:rsidR="00AF384D" w:rsidRPr="003A727F" w:rsidRDefault="00AF384D" w:rsidP="00DE13C9">
      <w:pPr>
        <w:widowControl w:val="0"/>
        <w:tabs>
          <w:tab w:val="num" w:pos="2160"/>
        </w:tabs>
        <w:overflowPunct w:val="0"/>
        <w:autoSpaceDE w:val="0"/>
        <w:autoSpaceDN w:val="0"/>
        <w:adjustRightInd w:val="0"/>
        <w:spacing w:after="0" w:line="261" w:lineRule="auto"/>
        <w:ind w:left="1440" w:right="30"/>
        <w:jc w:val="both"/>
        <w:rPr>
          <w:rFonts w:cstheme="minorHAnsi"/>
          <w:sz w:val="24"/>
          <w:szCs w:val="24"/>
        </w:rPr>
      </w:pPr>
    </w:p>
    <w:p w14:paraId="4665533C" w14:textId="58474F9F" w:rsidR="00AF384D" w:rsidRPr="003A727F" w:rsidRDefault="00AF384D" w:rsidP="00DE13C9">
      <w:pPr>
        <w:widowControl w:val="0"/>
        <w:numPr>
          <w:ilvl w:val="0"/>
          <w:numId w:val="27"/>
        </w:numPr>
        <w:tabs>
          <w:tab w:val="num" w:pos="2160"/>
        </w:tabs>
        <w:overflowPunct w:val="0"/>
        <w:autoSpaceDE w:val="0"/>
        <w:autoSpaceDN w:val="0"/>
        <w:adjustRightInd w:val="0"/>
        <w:spacing w:after="0" w:line="261" w:lineRule="auto"/>
        <w:ind w:left="1440" w:right="30" w:firstLine="0"/>
        <w:jc w:val="both"/>
        <w:rPr>
          <w:rFonts w:cstheme="minorHAnsi"/>
          <w:sz w:val="24"/>
          <w:szCs w:val="24"/>
        </w:rPr>
      </w:pPr>
      <w:r w:rsidRPr="003A727F">
        <w:rPr>
          <w:rFonts w:cs="Mangal"/>
          <w:sz w:val="24"/>
          <w:szCs w:val="24"/>
          <w:cs/>
        </w:rPr>
        <w:t>"</w:t>
      </w:r>
      <w:r w:rsidR="00DE13C9" w:rsidRPr="003A727F">
        <w:rPr>
          <w:rFonts w:cstheme="minorHAnsi"/>
          <w:b/>
          <w:bCs/>
          <w:sz w:val="24"/>
          <w:szCs w:val="24"/>
        </w:rPr>
        <w:t xml:space="preserve">restrictive </w:t>
      </w:r>
      <w:r w:rsidRPr="003A727F">
        <w:rPr>
          <w:rFonts w:cstheme="minorHAnsi"/>
          <w:b/>
          <w:bCs/>
          <w:sz w:val="24"/>
          <w:szCs w:val="24"/>
        </w:rPr>
        <w:t>practice</w:t>
      </w:r>
      <w:r w:rsidRPr="003A727F">
        <w:rPr>
          <w:rFonts w:cs="Mangal"/>
          <w:sz w:val="24"/>
          <w:szCs w:val="24"/>
          <w:cs/>
        </w:rPr>
        <w:t xml:space="preserve">" </w:t>
      </w:r>
      <w:r w:rsidRPr="003A727F">
        <w:rPr>
          <w:rFonts w:cstheme="minorHAnsi"/>
          <w:sz w:val="24"/>
          <w:szCs w:val="24"/>
        </w:rPr>
        <w:t>means forming a cartel or arriving at any understanding or arrangement among Bidders with the objective of restricting or manipulating a full and fair competition in the Bidding Process</w:t>
      </w:r>
      <w:r w:rsidRPr="003A727F">
        <w:rPr>
          <w:rFonts w:cs="Mangal"/>
          <w:sz w:val="24"/>
          <w:szCs w:val="24"/>
          <w:cs/>
        </w:rPr>
        <w:t xml:space="preserve">. </w:t>
      </w:r>
    </w:p>
    <w:p w14:paraId="42C65AE8" w14:textId="77777777" w:rsidR="005F22A3" w:rsidRPr="003A727F" w:rsidRDefault="005F22A3" w:rsidP="005F22A3">
      <w:pPr>
        <w:widowControl w:val="0"/>
        <w:overflowPunct w:val="0"/>
        <w:autoSpaceDE w:val="0"/>
        <w:autoSpaceDN w:val="0"/>
        <w:adjustRightInd w:val="0"/>
        <w:spacing w:after="0" w:line="261" w:lineRule="auto"/>
        <w:ind w:left="1440" w:right="30"/>
        <w:jc w:val="both"/>
        <w:rPr>
          <w:rFonts w:cstheme="minorHAnsi"/>
          <w:sz w:val="24"/>
          <w:szCs w:val="24"/>
        </w:rPr>
      </w:pPr>
    </w:p>
    <w:p w14:paraId="3837071B" w14:textId="75D06F36" w:rsidR="00AF384D" w:rsidRPr="003A727F" w:rsidRDefault="00762685" w:rsidP="00AF384D">
      <w:pPr>
        <w:pStyle w:val="ListParagraph"/>
        <w:widowControl w:val="0"/>
        <w:numPr>
          <w:ilvl w:val="0"/>
          <w:numId w:val="1"/>
        </w:numPr>
        <w:tabs>
          <w:tab w:val="left" w:pos="8910"/>
        </w:tabs>
        <w:overflowPunct w:val="0"/>
        <w:autoSpaceDE w:val="0"/>
        <w:autoSpaceDN w:val="0"/>
        <w:adjustRightInd w:val="0"/>
        <w:spacing w:after="0" w:line="269" w:lineRule="auto"/>
        <w:ind w:right="30"/>
        <w:jc w:val="both"/>
        <w:rPr>
          <w:rFonts w:cstheme="minorHAnsi"/>
          <w:b/>
          <w:bCs/>
          <w:sz w:val="24"/>
          <w:szCs w:val="24"/>
        </w:rPr>
      </w:pPr>
      <w:r w:rsidRPr="003A727F">
        <w:rPr>
          <w:rFonts w:cstheme="minorHAnsi"/>
          <w:b/>
          <w:bCs/>
          <w:sz w:val="24"/>
          <w:szCs w:val="24"/>
          <w:u w:val="single"/>
        </w:rPr>
        <w:t>Pre</w:t>
      </w:r>
      <w:r w:rsidRPr="003A727F">
        <w:rPr>
          <w:rFonts w:cs="Mangal"/>
          <w:b/>
          <w:bCs/>
          <w:sz w:val="24"/>
          <w:szCs w:val="24"/>
          <w:u w:val="single"/>
          <w:cs/>
        </w:rPr>
        <w:t>-</w:t>
      </w:r>
      <w:r w:rsidRPr="003A727F">
        <w:rPr>
          <w:rFonts w:cstheme="minorHAnsi"/>
          <w:b/>
          <w:bCs/>
          <w:sz w:val="24"/>
          <w:szCs w:val="24"/>
          <w:u w:val="single"/>
        </w:rPr>
        <w:t>Bid</w:t>
      </w:r>
      <w:r w:rsidR="00AF384D" w:rsidRPr="003A727F">
        <w:rPr>
          <w:rFonts w:cstheme="minorHAnsi"/>
          <w:b/>
          <w:bCs/>
          <w:sz w:val="24"/>
          <w:szCs w:val="24"/>
          <w:u w:val="single"/>
        </w:rPr>
        <w:t xml:space="preserve"> Conference</w:t>
      </w:r>
    </w:p>
    <w:p w14:paraId="32185646" w14:textId="5D926315" w:rsidR="00AF384D" w:rsidRPr="003A727F" w:rsidRDefault="00AF384D" w:rsidP="00DE13C9">
      <w:pPr>
        <w:pStyle w:val="ListParagraph"/>
        <w:widowControl w:val="0"/>
        <w:numPr>
          <w:ilvl w:val="0"/>
          <w:numId w:val="30"/>
        </w:numPr>
        <w:tabs>
          <w:tab w:val="left" w:pos="1440"/>
        </w:tabs>
        <w:overflowPunct w:val="0"/>
        <w:autoSpaceDE w:val="0"/>
        <w:autoSpaceDN w:val="0"/>
        <w:adjustRightInd w:val="0"/>
        <w:spacing w:after="0" w:line="269" w:lineRule="auto"/>
        <w:ind w:left="720" w:right="30" w:firstLine="0"/>
        <w:jc w:val="both"/>
        <w:rPr>
          <w:rFonts w:cstheme="minorHAnsi"/>
          <w:sz w:val="24"/>
          <w:szCs w:val="24"/>
        </w:rPr>
      </w:pPr>
      <w:r w:rsidRPr="003A727F">
        <w:rPr>
          <w:rFonts w:cstheme="minorHAnsi"/>
          <w:sz w:val="24"/>
          <w:szCs w:val="24"/>
        </w:rPr>
        <w:t>Pre</w:t>
      </w:r>
      <w:r w:rsidRPr="003A727F">
        <w:rPr>
          <w:rFonts w:cs="Mangal"/>
          <w:sz w:val="24"/>
          <w:szCs w:val="24"/>
          <w:cs/>
        </w:rPr>
        <w:t>-</w:t>
      </w:r>
      <w:r w:rsidRPr="003A727F">
        <w:rPr>
          <w:rFonts w:cstheme="minorHAnsi"/>
          <w:sz w:val="24"/>
          <w:szCs w:val="24"/>
        </w:rPr>
        <w:t>bid conferences of the Bidders shall be convened at the designated date, time and place</w:t>
      </w:r>
      <w:r w:rsidR="00BF0809">
        <w:rPr>
          <w:rFonts w:cstheme="minorHAnsi"/>
          <w:sz w:val="24"/>
          <w:szCs w:val="24"/>
        </w:rPr>
        <w:t xml:space="preserve"> through web</w:t>
      </w:r>
      <w:r w:rsidRPr="003A727F">
        <w:rPr>
          <w:rFonts w:cs="Mangal"/>
          <w:sz w:val="24"/>
          <w:szCs w:val="24"/>
          <w:cs/>
        </w:rPr>
        <w:t xml:space="preserve">. </w:t>
      </w:r>
      <w:r w:rsidRPr="003A727F">
        <w:rPr>
          <w:rFonts w:cstheme="minorHAnsi"/>
          <w:sz w:val="24"/>
          <w:szCs w:val="24"/>
        </w:rPr>
        <w:t>Only those persons who have downloaded the Bidding Documents including the RF</w:t>
      </w:r>
      <w:r w:rsidR="002874A3" w:rsidRPr="003A727F">
        <w:rPr>
          <w:rFonts w:cstheme="minorHAnsi"/>
          <w:sz w:val="24"/>
          <w:szCs w:val="24"/>
        </w:rPr>
        <w:t>Q</w:t>
      </w:r>
      <w:r w:rsidRPr="003A727F">
        <w:rPr>
          <w:rFonts w:cstheme="minorHAnsi"/>
          <w:sz w:val="24"/>
          <w:szCs w:val="24"/>
        </w:rPr>
        <w:t xml:space="preserve"> shall be allowed to participate in the Pre</w:t>
      </w:r>
      <w:r w:rsidRPr="003A727F">
        <w:rPr>
          <w:rFonts w:cs="Mangal"/>
          <w:sz w:val="24"/>
          <w:szCs w:val="24"/>
          <w:cs/>
        </w:rPr>
        <w:t>-</w:t>
      </w:r>
      <w:r w:rsidRPr="003A727F">
        <w:rPr>
          <w:rFonts w:cstheme="minorHAnsi"/>
          <w:sz w:val="24"/>
          <w:szCs w:val="24"/>
        </w:rPr>
        <w:t>Bid conference</w:t>
      </w:r>
      <w:r w:rsidRPr="003A727F">
        <w:rPr>
          <w:rFonts w:cs="Mangal"/>
          <w:sz w:val="24"/>
          <w:szCs w:val="24"/>
          <w:cs/>
        </w:rPr>
        <w:t xml:space="preserve">. </w:t>
      </w:r>
      <w:r w:rsidRPr="003A727F">
        <w:rPr>
          <w:rFonts w:cstheme="minorHAnsi"/>
          <w:sz w:val="24"/>
          <w:szCs w:val="24"/>
        </w:rPr>
        <w:t xml:space="preserve">A maximum of 3 </w:t>
      </w:r>
      <w:r w:rsidRPr="003A727F">
        <w:rPr>
          <w:rFonts w:cs="Mangal"/>
          <w:sz w:val="24"/>
          <w:szCs w:val="24"/>
          <w:cs/>
        </w:rPr>
        <w:t>(</w:t>
      </w:r>
      <w:r w:rsidRPr="003A727F">
        <w:rPr>
          <w:rFonts w:cstheme="minorHAnsi"/>
          <w:i/>
          <w:iCs/>
          <w:sz w:val="24"/>
          <w:szCs w:val="24"/>
        </w:rPr>
        <w:t>three</w:t>
      </w:r>
      <w:r w:rsidRPr="003A727F">
        <w:rPr>
          <w:rFonts w:cs="Mangal"/>
          <w:sz w:val="24"/>
          <w:szCs w:val="24"/>
          <w:cs/>
        </w:rPr>
        <w:t xml:space="preserve">) </w:t>
      </w:r>
      <w:r w:rsidRPr="003A727F">
        <w:rPr>
          <w:rFonts w:cstheme="minorHAnsi"/>
          <w:sz w:val="24"/>
          <w:szCs w:val="24"/>
        </w:rPr>
        <w:t>representatives of each Bidder shall be allowed to participate on production of authority letter from the Bidder</w:t>
      </w:r>
      <w:r w:rsidRPr="003A727F">
        <w:rPr>
          <w:rFonts w:cs="Mangal"/>
          <w:sz w:val="24"/>
          <w:szCs w:val="24"/>
          <w:cs/>
        </w:rPr>
        <w:t xml:space="preserve">. </w:t>
      </w:r>
      <w:r w:rsidRPr="003A727F">
        <w:rPr>
          <w:rFonts w:cstheme="minorHAnsi"/>
          <w:sz w:val="24"/>
          <w:szCs w:val="24"/>
        </w:rPr>
        <w:t>The decision with respect to the participation of any Bidder in the Pre</w:t>
      </w:r>
      <w:r w:rsidRPr="003A727F">
        <w:rPr>
          <w:rFonts w:cs="Mangal"/>
          <w:sz w:val="24"/>
          <w:szCs w:val="24"/>
          <w:cs/>
        </w:rPr>
        <w:t>-</w:t>
      </w:r>
      <w:r w:rsidRPr="003A727F">
        <w:rPr>
          <w:rFonts w:cstheme="minorHAnsi"/>
          <w:sz w:val="24"/>
          <w:szCs w:val="24"/>
        </w:rPr>
        <w:t>Bid conference shall be that on MECF and shall be final and binding on all Bidders</w:t>
      </w:r>
      <w:r w:rsidRPr="003A727F">
        <w:rPr>
          <w:rFonts w:cs="Mangal"/>
          <w:sz w:val="24"/>
          <w:szCs w:val="24"/>
          <w:cs/>
        </w:rPr>
        <w:t>.</w:t>
      </w:r>
    </w:p>
    <w:p w14:paraId="6D32813D" w14:textId="77777777" w:rsidR="00E077BC" w:rsidRDefault="00E077BC" w:rsidP="00E077BC">
      <w:pPr>
        <w:pStyle w:val="ListParagraph"/>
        <w:widowControl w:val="0"/>
        <w:tabs>
          <w:tab w:val="left" w:pos="1440"/>
        </w:tabs>
        <w:overflowPunct w:val="0"/>
        <w:autoSpaceDE w:val="0"/>
        <w:autoSpaceDN w:val="0"/>
        <w:adjustRightInd w:val="0"/>
        <w:spacing w:after="0" w:line="271" w:lineRule="auto"/>
        <w:ind w:right="30"/>
        <w:jc w:val="both"/>
        <w:rPr>
          <w:rFonts w:cstheme="minorHAnsi"/>
          <w:sz w:val="24"/>
          <w:szCs w:val="24"/>
        </w:rPr>
      </w:pPr>
    </w:p>
    <w:p w14:paraId="6AB28F7F" w14:textId="47CBB6D9" w:rsidR="00AF384D" w:rsidRPr="003A727F" w:rsidRDefault="00AF384D" w:rsidP="00DE13C9">
      <w:pPr>
        <w:pStyle w:val="ListParagraph"/>
        <w:widowControl w:val="0"/>
        <w:numPr>
          <w:ilvl w:val="0"/>
          <w:numId w:val="30"/>
        </w:numPr>
        <w:tabs>
          <w:tab w:val="left" w:pos="1440"/>
        </w:tabs>
        <w:overflowPunct w:val="0"/>
        <w:autoSpaceDE w:val="0"/>
        <w:autoSpaceDN w:val="0"/>
        <w:adjustRightInd w:val="0"/>
        <w:spacing w:after="0" w:line="271" w:lineRule="auto"/>
        <w:ind w:left="720" w:right="30" w:firstLine="0"/>
        <w:jc w:val="both"/>
        <w:rPr>
          <w:rFonts w:cstheme="minorHAnsi"/>
          <w:sz w:val="24"/>
          <w:szCs w:val="24"/>
        </w:rPr>
      </w:pPr>
      <w:r w:rsidRPr="003A727F">
        <w:rPr>
          <w:rFonts w:cstheme="minorHAnsi"/>
          <w:sz w:val="24"/>
          <w:szCs w:val="24"/>
        </w:rPr>
        <w:t>During the course of pre</w:t>
      </w:r>
      <w:r w:rsidRPr="003A727F">
        <w:rPr>
          <w:rFonts w:cs="Mangal"/>
          <w:sz w:val="24"/>
          <w:szCs w:val="24"/>
          <w:cs/>
        </w:rPr>
        <w:t>-</w:t>
      </w:r>
      <w:r w:rsidRPr="003A727F">
        <w:rPr>
          <w:rFonts w:cstheme="minorHAnsi"/>
          <w:sz w:val="24"/>
          <w:szCs w:val="24"/>
        </w:rPr>
        <w:t>bid conference, the Bidders shall be free to seek clarifications and make suggestions for consideration of MECF</w:t>
      </w:r>
      <w:r w:rsidRPr="003A727F">
        <w:rPr>
          <w:rFonts w:cs="Mangal"/>
          <w:sz w:val="24"/>
          <w:szCs w:val="24"/>
          <w:cs/>
        </w:rPr>
        <w:t xml:space="preserve">. </w:t>
      </w:r>
      <w:r w:rsidRPr="003A727F">
        <w:rPr>
          <w:rFonts w:cstheme="minorHAnsi"/>
          <w:sz w:val="24"/>
          <w:szCs w:val="24"/>
        </w:rPr>
        <w:t xml:space="preserve">MECF shall </w:t>
      </w:r>
      <w:r w:rsidR="000E647D" w:rsidRPr="003A727F">
        <w:rPr>
          <w:rFonts w:cstheme="minorHAnsi"/>
          <w:sz w:val="24"/>
          <w:szCs w:val="24"/>
        </w:rPr>
        <w:t>endeavor</w:t>
      </w:r>
      <w:r w:rsidRPr="003A727F">
        <w:rPr>
          <w:rFonts w:cstheme="minorHAnsi"/>
          <w:sz w:val="24"/>
          <w:szCs w:val="24"/>
        </w:rPr>
        <w:t xml:space="preserve"> to provide clarifications and such further information as it may, at its sole discretion, consider appropriate for facilitating a fair, transparent and competitive Bidding Process</w:t>
      </w:r>
      <w:r w:rsidRPr="003A727F">
        <w:rPr>
          <w:rFonts w:cs="Mangal"/>
          <w:sz w:val="24"/>
          <w:szCs w:val="24"/>
          <w:cs/>
        </w:rPr>
        <w:t xml:space="preserve">. </w:t>
      </w:r>
    </w:p>
    <w:p w14:paraId="1B919E58" w14:textId="77777777" w:rsidR="00464FFE" w:rsidRPr="003A727F" w:rsidRDefault="00464FFE" w:rsidP="00464FFE">
      <w:pPr>
        <w:pStyle w:val="ListParagraph"/>
        <w:widowControl w:val="0"/>
        <w:tabs>
          <w:tab w:val="left" w:pos="8910"/>
        </w:tabs>
        <w:overflowPunct w:val="0"/>
        <w:autoSpaceDE w:val="0"/>
        <w:autoSpaceDN w:val="0"/>
        <w:adjustRightInd w:val="0"/>
        <w:spacing w:after="0" w:line="271" w:lineRule="auto"/>
        <w:ind w:left="1440" w:right="30"/>
        <w:jc w:val="both"/>
        <w:rPr>
          <w:rFonts w:cstheme="minorHAnsi"/>
          <w:sz w:val="24"/>
          <w:szCs w:val="24"/>
        </w:rPr>
      </w:pPr>
    </w:p>
    <w:p w14:paraId="5F37F3B2" w14:textId="7270394E" w:rsidR="00BA282D" w:rsidRPr="003A727F" w:rsidRDefault="00BA282D" w:rsidP="00BA282D">
      <w:pPr>
        <w:pStyle w:val="ListParagraph"/>
        <w:widowControl w:val="0"/>
        <w:numPr>
          <w:ilvl w:val="0"/>
          <w:numId w:val="1"/>
        </w:numPr>
        <w:tabs>
          <w:tab w:val="left" w:pos="700"/>
        </w:tabs>
        <w:autoSpaceDE w:val="0"/>
        <w:autoSpaceDN w:val="0"/>
        <w:adjustRightInd w:val="0"/>
        <w:spacing w:after="0" w:line="239" w:lineRule="auto"/>
        <w:rPr>
          <w:rFonts w:cstheme="minorHAnsi"/>
          <w:sz w:val="24"/>
          <w:szCs w:val="24"/>
          <w:u w:val="single"/>
        </w:rPr>
      </w:pPr>
      <w:r w:rsidRPr="003A727F">
        <w:rPr>
          <w:rFonts w:cstheme="minorHAnsi"/>
          <w:b/>
          <w:bCs/>
          <w:sz w:val="24"/>
          <w:szCs w:val="24"/>
          <w:u w:val="single"/>
        </w:rPr>
        <w:t>M</w:t>
      </w:r>
      <w:r w:rsidR="00DE13C9" w:rsidRPr="003A727F">
        <w:rPr>
          <w:rFonts w:cstheme="minorHAnsi"/>
          <w:b/>
          <w:bCs/>
          <w:sz w:val="24"/>
          <w:szCs w:val="24"/>
          <w:u w:val="single"/>
        </w:rPr>
        <w:t>iscellaneous</w:t>
      </w:r>
    </w:p>
    <w:p w14:paraId="3632EE56" w14:textId="77777777" w:rsidR="00BA282D" w:rsidRPr="003A727F" w:rsidRDefault="00BA282D" w:rsidP="00BA282D">
      <w:pPr>
        <w:pStyle w:val="ListParagraph"/>
        <w:widowControl w:val="0"/>
        <w:numPr>
          <w:ilvl w:val="0"/>
          <w:numId w:val="33"/>
        </w:numPr>
        <w:overflowPunct w:val="0"/>
        <w:autoSpaceDE w:val="0"/>
        <w:autoSpaceDN w:val="0"/>
        <w:adjustRightInd w:val="0"/>
        <w:spacing w:after="0" w:line="264" w:lineRule="auto"/>
        <w:ind w:right="30"/>
        <w:jc w:val="both"/>
        <w:rPr>
          <w:rFonts w:cstheme="minorHAnsi"/>
          <w:sz w:val="24"/>
          <w:szCs w:val="24"/>
        </w:rPr>
      </w:pPr>
      <w:r w:rsidRPr="003A727F">
        <w:rPr>
          <w:rFonts w:cstheme="minorHAnsi"/>
          <w:sz w:val="24"/>
          <w:szCs w:val="24"/>
        </w:rPr>
        <w:t>The Bidding Process shall be governed by, and construed in accordance with, the laws of India and Hon</w:t>
      </w:r>
      <w:r w:rsidRPr="003A727F">
        <w:rPr>
          <w:rFonts w:cs="Mangal"/>
          <w:sz w:val="24"/>
          <w:szCs w:val="24"/>
          <w:cs/>
        </w:rPr>
        <w:t>’</w:t>
      </w:r>
      <w:r w:rsidRPr="003A727F">
        <w:rPr>
          <w:rFonts w:cstheme="minorHAnsi"/>
          <w:sz w:val="24"/>
          <w:szCs w:val="24"/>
        </w:rPr>
        <w:t>ble Court,</w:t>
      </w:r>
      <w:r w:rsidRPr="003A727F" w:rsidDel="000139B2">
        <w:rPr>
          <w:rFonts w:cs="Mangal"/>
          <w:sz w:val="24"/>
          <w:szCs w:val="24"/>
          <w:cs/>
        </w:rPr>
        <w:t xml:space="preserve"> </w:t>
      </w:r>
      <w:r w:rsidRPr="003A727F">
        <w:rPr>
          <w:rFonts w:cstheme="minorHAnsi"/>
          <w:sz w:val="24"/>
          <w:szCs w:val="24"/>
        </w:rPr>
        <w:t>Pune shall have exclusive jurisdiction over all disputes arising under, pursuant to and</w:t>
      </w:r>
      <w:r w:rsidRPr="003A727F">
        <w:rPr>
          <w:rFonts w:cs="Mangal"/>
          <w:sz w:val="24"/>
          <w:szCs w:val="24"/>
          <w:cs/>
        </w:rPr>
        <w:t xml:space="preserve">/ </w:t>
      </w:r>
      <w:r w:rsidRPr="003A727F">
        <w:rPr>
          <w:rFonts w:cstheme="minorHAnsi"/>
          <w:sz w:val="24"/>
          <w:szCs w:val="24"/>
        </w:rPr>
        <w:t>or in connection with the Bidding Process</w:t>
      </w:r>
      <w:r w:rsidRPr="003A727F">
        <w:rPr>
          <w:rFonts w:cs="Mangal"/>
          <w:sz w:val="24"/>
          <w:szCs w:val="24"/>
          <w:cs/>
        </w:rPr>
        <w:t xml:space="preserve">. </w:t>
      </w:r>
    </w:p>
    <w:p w14:paraId="5AEE279E" w14:textId="77777777" w:rsidR="00BA282D" w:rsidRPr="003A727F" w:rsidRDefault="00BA282D" w:rsidP="00BA282D">
      <w:pPr>
        <w:widowControl w:val="0"/>
        <w:autoSpaceDE w:val="0"/>
        <w:autoSpaceDN w:val="0"/>
        <w:adjustRightInd w:val="0"/>
        <w:spacing w:after="0" w:line="380" w:lineRule="exact"/>
        <w:ind w:right="30"/>
        <w:rPr>
          <w:rFonts w:cstheme="minorHAnsi"/>
          <w:sz w:val="24"/>
          <w:szCs w:val="24"/>
        </w:rPr>
      </w:pPr>
    </w:p>
    <w:p w14:paraId="7D72BD8C" w14:textId="77777777" w:rsidR="00BA282D" w:rsidRPr="003A727F" w:rsidRDefault="00BA282D" w:rsidP="00BA282D">
      <w:pPr>
        <w:pStyle w:val="ListParagraph"/>
        <w:widowControl w:val="0"/>
        <w:numPr>
          <w:ilvl w:val="0"/>
          <w:numId w:val="33"/>
        </w:numPr>
        <w:overflowPunct w:val="0"/>
        <w:autoSpaceDE w:val="0"/>
        <w:autoSpaceDN w:val="0"/>
        <w:adjustRightInd w:val="0"/>
        <w:spacing w:after="0" w:line="238" w:lineRule="auto"/>
        <w:ind w:right="30"/>
        <w:jc w:val="both"/>
        <w:rPr>
          <w:rFonts w:cstheme="minorHAnsi"/>
          <w:sz w:val="24"/>
          <w:szCs w:val="24"/>
        </w:rPr>
      </w:pPr>
      <w:r w:rsidRPr="003A727F">
        <w:rPr>
          <w:rFonts w:cstheme="minorHAnsi"/>
          <w:sz w:val="24"/>
          <w:szCs w:val="24"/>
        </w:rPr>
        <w:t xml:space="preserve">MECF, in its sole discretion and without incurring any obligation or liability, reserves the right, to; </w:t>
      </w:r>
    </w:p>
    <w:p w14:paraId="35DEAC4E" w14:textId="77777777" w:rsidR="00BA282D" w:rsidRPr="003A727F" w:rsidRDefault="00BA282D" w:rsidP="00BA282D">
      <w:pPr>
        <w:widowControl w:val="0"/>
        <w:autoSpaceDE w:val="0"/>
        <w:autoSpaceDN w:val="0"/>
        <w:adjustRightInd w:val="0"/>
        <w:spacing w:after="0" w:line="244" w:lineRule="exact"/>
        <w:rPr>
          <w:rFonts w:cstheme="minorHAnsi"/>
          <w:sz w:val="24"/>
          <w:szCs w:val="24"/>
        </w:rPr>
      </w:pPr>
      <w:bookmarkStart w:id="3" w:name="page30"/>
      <w:bookmarkEnd w:id="3"/>
    </w:p>
    <w:p w14:paraId="3A84FD56" w14:textId="55B310E1" w:rsidR="00BA282D" w:rsidRPr="003A727F" w:rsidRDefault="00AB34F5" w:rsidP="00BA282D">
      <w:pPr>
        <w:pStyle w:val="ListParagraph"/>
        <w:widowControl w:val="0"/>
        <w:numPr>
          <w:ilvl w:val="0"/>
          <w:numId w:val="36"/>
        </w:numPr>
        <w:overflowPunct w:val="0"/>
        <w:autoSpaceDE w:val="0"/>
        <w:autoSpaceDN w:val="0"/>
        <w:adjustRightInd w:val="0"/>
        <w:spacing w:after="0" w:line="240" w:lineRule="auto"/>
        <w:jc w:val="both"/>
        <w:rPr>
          <w:rFonts w:cstheme="minorHAnsi"/>
          <w:sz w:val="24"/>
          <w:szCs w:val="24"/>
        </w:rPr>
      </w:pPr>
      <w:r w:rsidRPr="003A727F">
        <w:rPr>
          <w:rFonts w:cstheme="minorHAnsi"/>
          <w:sz w:val="24"/>
          <w:szCs w:val="24"/>
        </w:rPr>
        <w:t>S</w:t>
      </w:r>
      <w:r w:rsidR="00BA282D" w:rsidRPr="003A727F">
        <w:rPr>
          <w:rFonts w:cstheme="minorHAnsi"/>
          <w:sz w:val="24"/>
          <w:szCs w:val="24"/>
        </w:rPr>
        <w:t>uspend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or cancel the Bidding Process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or amend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 xml:space="preserve">or supplement the Bidding Process or modify the dates or other terms and conditions relating thereto; </w:t>
      </w:r>
    </w:p>
    <w:p w14:paraId="1AF78D48" w14:textId="5EBBED0F" w:rsidR="00BA282D" w:rsidRPr="003A727F" w:rsidRDefault="00AB34F5" w:rsidP="00BA282D">
      <w:pPr>
        <w:pStyle w:val="ListParagraph"/>
        <w:widowControl w:val="0"/>
        <w:numPr>
          <w:ilvl w:val="0"/>
          <w:numId w:val="36"/>
        </w:numPr>
        <w:overflowPunct w:val="0"/>
        <w:autoSpaceDE w:val="0"/>
        <w:autoSpaceDN w:val="0"/>
        <w:adjustRightInd w:val="0"/>
        <w:spacing w:after="0" w:line="352" w:lineRule="exact"/>
        <w:jc w:val="both"/>
        <w:rPr>
          <w:rFonts w:cstheme="minorHAnsi"/>
          <w:sz w:val="24"/>
          <w:szCs w:val="24"/>
        </w:rPr>
      </w:pPr>
      <w:r w:rsidRPr="003A727F">
        <w:rPr>
          <w:rFonts w:cstheme="minorHAnsi"/>
          <w:sz w:val="24"/>
          <w:szCs w:val="24"/>
        </w:rPr>
        <w:lastRenderedPageBreak/>
        <w:t>C</w:t>
      </w:r>
      <w:r w:rsidR="00BA282D" w:rsidRPr="003A727F">
        <w:rPr>
          <w:rFonts w:cstheme="minorHAnsi"/>
          <w:sz w:val="24"/>
          <w:szCs w:val="24"/>
        </w:rPr>
        <w:t xml:space="preserve">onsult with Bidders in order to receive clarifications or further information; </w:t>
      </w:r>
    </w:p>
    <w:p w14:paraId="25F3D01C" w14:textId="519B7DE6" w:rsidR="00BA282D" w:rsidRPr="003A727F" w:rsidRDefault="00AB34F5" w:rsidP="00BA282D">
      <w:pPr>
        <w:pStyle w:val="ListParagraph"/>
        <w:widowControl w:val="0"/>
        <w:numPr>
          <w:ilvl w:val="0"/>
          <w:numId w:val="36"/>
        </w:numPr>
        <w:overflowPunct w:val="0"/>
        <w:autoSpaceDE w:val="0"/>
        <w:autoSpaceDN w:val="0"/>
        <w:adjustRightInd w:val="0"/>
        <w:spacing w:after="0" w:line="352" w:lineRule="exact"/>
        <w:jc w:val="both"/>
        <w:rPr>
          <w:rFonts w:cstheme="minorHAnsi"/>
          <w:sz w:val="24"/>
          <w:szCs w:val="24"/>
        </w:rPr>
      </w:pPr>
      <w:r w:rsidRPr="003A727F">
        <w:rPr>
          <w:rFonts w:cstheme="minorHAnsi"/>
          <w:sz w:val="24"/>
          <w:szCs w:val="24"/>
        </w:rPr>
        <w:t>R</w:t>
      </w:r>
      <w:r w:rsidR="00BA282D" w:rsidRPr="003A727F">
        <w:rPr>
          <w:rFonts w:cstheme="minorHAnsi"/>
          <w:sz w:val="24"/>
          <w:szCs w:val="24"/>
        </w:rPr>
        <w:t>etain any information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or evidence submitted to MECF by, on behalf of, and</w:t>
      </w:r>
      <w:r w:rsidR="00BA282D" w:rsidRPr="003A727F">
        <w:rPr>
          <w:rFonts w:cs="Mangal"/>
          <w:sz w:val="24"/>
          <w:szCs w:val="24"/>
          <w:cs/>
        </w:rPr>
        <w:t xml:space="preserve">/ </w:t>
      </w:r>
      <w:r w:rsidR="00BA282D" w:rsidRPr="003A727F">
        <w:rPr>
          <w:rFonts w:cstheme="minorHAnsi"/>
          <w:sz w:val="24"/>
          <w:szCs w:val="24"/>
        </w:rPr>
        <w:t xml:space="preserve">or in relation to any Bidder; or </w:t>
      </w:r>
    </w:p>
    <w:p w14:paraId="15838A8E" w14:textId="2542C8C0" w:rsidR="00BA282D" w:rsidRPr="003A727F" w:rsidRDefault="00AB34F5" w:rsidP="00BA282D">
      <w:pPr>
        <w:pStyle w:val="ListParagraph"/>
        <w:widowControl w:val="0"/>
        <w:numPr>
          <w:ilvl w:val="0"/>
          <w:numId w:val="36"/>
        </w:numPr>
        <w:overflowPunct w:val="0"/>
        <w:autoSpaceDE w:val="0"/>
        <w:autoSpaceDN w:val="0"/>
        <w:adjustRightInd w:val="0"/>
        <w:spacing w:after="0" w:line="352" w:lineRule="exact"/>
        <w:jc w:val="both"/>
        <w:rPr>
          <w:rFonts w:cstheme="minorHAnsi"/>
          <w:sz w:val="24"/>
          <w:szCs w:val="24"/>
        </w:rPr>
      </w:pPr>
      <w:r w:rsidRPr="003A727F">
        <w:rPr>
          <w:rFonts w:cstheme="minorHAnsi"/>
          <w:sz w:val="24"/>
          <w:szCs w:val="24"/>
        </w:rPr>
        <w:t xml:space="preserve">Independently </w:t>
      </w:r>
      <w:r w:rsidR="00BA282D" w:rsidRPr="003A727F">
        <w:rPr>
          <w:rFonts w:cstheme="minorHAnsi"/>
          <w:sz w:val="24"/>
          <w:szCs w:val="24"/>
        </w:rPr>
        <w:t>verify, disqualify, reject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or accept any and all submissions or other information and</w:t>
      </w:r>
      <w:r w:rsidRPr="003A727F">
        <w:rPr>
          <w:rFonts w:cs="Mangal"/>
          <w:sz w:val="24"/>
          <w:szCs w:val="24"/>
          <w:cs/>
        </w:rPr>
        <w:t xml:space="preserve"> </w:t>
      </w:r>
      <w:r w:rsidR="00BA282D" w:rsidRPr="003A727F">
        <w:rPr>
          <w:rFonts w:cs="Mangal"/>
          <w:sz w:val="24"/>
          <w:szCs w:val="24"/>
          <w:cs/>
        </w:rPr>
        <w:t xml:space="preserve">/ </w:t>
      </w:r>
      <w:r w:rsidR="00BA282D" w:rsidRPr="003A727F">
        <w:rPr>
          <w:rFonts w:cstheme="minorHAnsi"/>
          <w:sz w:val="24"/>
          <w:szCs w:val="24"/>
        </w:rPr>
        <w:t>or evidence submitted by or on behalf of any Bidder</w:t>
      </w:r>
      <w:r w:rsidR="00BA282D" w:rsidRPr="003A727F">
        <w:rPr>
          <w:rFonts w:cs="Mangal"/>
          <w:sz w:val="24"/>
          <w:szCs w:val="24"/>
          <w:cs/>
        </w:rPr>
        <w:t xml:space="preserve">. </w:t>
      </w:r>
    </w:p>
    <w:p w14:paraId="72672EE4" w14:textId="77777777" w:rsidR="00BA282D" w:rsidRPr="003A727F" w:rsidRDefault="00BA282D" w:rsidP="00BA282D">
      <w:pPr>
        <w:widowControl w:val="0"/>
        <w:autoSpaceDE w:val="0"/>
        <w:autoSpaceDN w:val="0"/>
        <w:adjustRightInd w:val="0"/>
        <w:spacing w:after="0" w:line="200" w:lineRule="exact"/>
        <w:rPr>
          <w:rFonts w:cstheme="minorHAnsi"/>
          <w:sz w:val="24"/>
          <w:szCs w:val="24"/>
        </w:rPr>
      </w:pPr>
    </w:p>
    <w:p w14:paraId="7B7EE1B4" w14:textId="77777777" w:rsidR="00BA282D" w:rsidRPr="003A727F" w:rsidRDefault="00BA282D" w:rsidP="00BA282D">
      <w:pPr>
        <w:widowControl w:val="0"/>
        <w:autoSpaceDE w:val="0"/>
        <w:autoSpaceDN w:val="0"/>
        <w:adjustRightInd w:val="0"/>
        <w:spacing w:after="0" w:line="210" w:lineRule="exact"/>
        <w:rPr>
          <w:rFonts w:cstheme="minorHAnsi"/>
          <w:sz w:val="24"/>
          <w:szCs w:val="24"/>
        </w:rPr>
      </w:pPr>
    </w:p>
    <w:p w14:paraId="6019F9FB" w14:textId="271CC10E" w:rsidR="00AD67E6" w:rsidRDefault="00BA282D" w:rsidP="00AD67E6">
      <w:pPr>
        <w:pStyle w:val="ListParagraph"/>
        <w:numPr>
          <w:ilvl w:val="0"/>
          <w:numId w:val="33"/>
        </w:numPr>
        <w:ind w:left="720" w:firstLine="0"/>
        <w:jc w:val="both"/>
        <w:rPr>
          <w:rFonts w:cstheme="minorHAnsi"/>
          <w:sz w:val="24"/>
          <w:szCs w:val="24"/>
        </w:rPr>
      </w:pPr>
      <w:r w:rsidRPr="003A727F">
        <w:rPr>
          <w:rFonts w:cstheme="minorHAnsi"/>
          <w:sz w:val="24"/>
          <w:szCs w:val="24"/>
        </w:rPr>
        <w:t>It shall be deemed that by submitting the Bid, the Bidder agrees and releases MECF, its directors, employees, agents and advisers, irrevocably, unconditionally, fully and finally from any and all liability for claims, losses, damages, costs, expenses or liabilities in any way related to or arising from the exercise of any rights and</w:t>
      </w:r>
      <w:r w:rsidRPr="003A727F">
        <w:rPr>
          <w:rFonts w:cs="Mangal"/>
          <w:sz w:val="24"/>
          <w:szCs w:val="24"/>
          <w:cs/>
        </w:rPr>
        <w:t xml:space="preserve">/ </w:t>
      </w:r>
      <w:r w:rsidRPr="003A727F">
        <w:rPr>
          <w:rFonts w:cstheme="minorHAnsi"/>
          <w:sz w:val="24"/>
          <w:szCs w:val="24"/>
        </w:rPr>
        <w:t>or performance of any obligations hereunder, pursuant hereto and</w:t>
      </w:r>
      <w:r w:rsidRPr="003A727F">
        <w:rPr>
          <w:rFonts w:cs="Mangal"/>
          <w:sz w:val="24"/>
          <w:szCs w:val="24"/>
          <w:cs/>
        </w:rPr>
        <w:t xml:space="preserve">/ </w:t>
      </w:r>
      <w:r w:rsidRPr="003A727F">
        <w:rPr>
          <w:rFonts w:cstheme="minorHAnsi"/>
          <w:sz w:val="24"/>
          <w:szCs w:val="24"/>
        </w:rPr>
        <w:t>or in connection herewith and waives any and all rights and</w:t>
      </w:r>
      <w:r w:rsidRPr="003A727F">
        <w:rPr>
          <w:rFonts w:cs="Mangal"/>
          <w:sz w:val="24"/>
          <w:szCs w:val="24"/>
          <w:cs/>
        </w:rPr>
        <w:t xml:space="preserve">/ </w:t>
      </w:r>
      <w:r w:rsidRPr="003A727F">
        <w:rPr>
          <w:rFonts w:cstheme="minorHAnsi"/>
          <w:sz w:val="24"/>
          <w:szCs w:val="24"/>
        </w:rPr>
        <w:t>or claims it may have in this respect, whether actual or contingent, whether present or future</w:t>
      </w:r>
      <w:r w:rsidRPr="003A727F">
        <w:rPr>
          <w:rFonts w:cs="Mangal"/>
          <w:sz w:val="24"/>
          <w:szCs w:val="24"/>
          <w:cs/>
        </w:rPr>
        <w:t>.</w:t>
      </w:r>
    </w:p>
    <w:p w14:paraId="1526FA59" w14:textId="77777777" w:rsidR="00AD67E6" w:rsidRPr="00AD67E6" w:rsidRDefault="00AD67E6" w:rsidP="00AD67E6">
      <w:pPr>
        <w:ind w:left="720"/>
        <w:jc w:val="both"/>
        <w:rPr>
          <w:rFonts w:cstheme="minorHAnsi"/>
          <w:sz w:val="24"/>
          <w:szCs w:val="24"/>
        </w:rPr>
      </w:pPr>
    </w:p>
    <w:p w14:paraId="781CF7D9" w14:textId="77777777" w:rsidR="00AD67E6" w:rsidRPr="00B3276A" w:rsidRDefault="00AD67E6" w:rsidP="00AD67E6">
      <w:pPr>
        <w:ind w:firstLine="360"/>
        <w:jc w:val="both"/>
        <w:rPr>
          <w:b/>
          <w:sz w:val="24"/>
          <w:szCs w:val="24"/>
          <w:u w:val="single"/>
        </w:rPr>
      </w:pPr>
      <w:r w:rsidRPr="00B3276A">
        <w:rPr>
          <w:b/>
          <w:sz w:val="24"/>
          <w:szCs w:val="24"/>
          <w:u w:val="single"/>
        </w:rPr>
        <w:t>Country of Origin and the Currency in which Financial Bid is to be submitted</w:t>
      </w:r>
    </w:p>
    <w:p w14:paraId="0A5D4176" w14:textId="77777777" w:rsidR="00AD67E6" w:rsidRPr="0013082E" w:rsidRDefault="00AD67E6" w:rsidP="00AD67E6">
      <w:pPr>
        <w:ind w:left="360"/>
        <w:jc w:val="both"/>
        <w:rPr>
          <w:sz w:val="24"/>
          <w:szCs w:val="24"/>
        </w:rPr>
      </w:pPr>
      <w:r w:rsidRPr="0013082E">
        <w:rPr>
          <w:sz w:val="24"/>
          <w:szCs w:val="24"/>
        </w:rPr>
        <w:t>The equipment should not be from mainland China</w:t>
      </w:r>
      <w:r w:rsidRPr="0013082E">
        <w:rPr>
          <w:rFonts w:cs="Mangal"/>
          <w:sz w:val="24"/>
          <w:szCs w:val="24"/>
          <w:cs/>
        </w:rPr>
        <w:t xml:space="preserve">. </w:t>
      </w:r>
      <w:r w:rsidRPr="009747A4">
        <w:rPr>
          <w:rFonts w:ascii="Calibri" w:hAnsi="Calibri" w:cs="Calibri"/>
          <w:shd w:val="clear" w:color="auto" w:fill="FFFFFF"/>
        </w:rPr>
        <w:t>We want to avoid products from Chinese OEMs</w:t>
      </w:r>
      <w:r w:rsidRPr="009747A4">
        <w:rPr>
          <w:rFonts w:ascii="Calibri" w:hAnsi="Calibri" w:cs="Mangal"/>
          <w:szCs w:val="22"/>
          <w:shd w:val="clear" w:color="auto" w:fill="FFFFFF"/>
          <w:cs/>
        </w:rPr>
        <w:t>.</w:t>
      </w:r>
    </w:p>
    <w:p w14:paraId="7449149A" w14:textId="30B5CF05" w:rsidR="00AD67E6" w:rsidRPr="00AD67E6" w:rsidRDefault="00AD67E6" w:rsidP="00AD67E6">
      <w:pPr>
        <w:ind w:left="360"/>
        <w:jc w:val="both"/>
        <w:rPr>
          <w:sz w:val="24"/>
          <w:szCs w:val="24"/>
        </w:rPr>
      </w:pPr>
      <w:r w:rsidRPr="0013082E">
        <w:rPr>
          <w:sz w:val="24"/>
          <w:szCs w:val="24"/>
        </w:rPr>
        <w:t xml:space="preserve">If any of the equipment in the RFQs which the interested bidder is proposing to source from abroad, the bidder will attach the quotation for that equipment </w:t>
      </w:r>
      <w:r w:rsidRPr="0013082E">
        <w:rPr>
          <w:rFonts w:cs="Mangal"/>
          <w:sz w:val="24"/>
          <w:szCs w:val="24"/>
          <w:cs/>
        </w:rPr>
        <w:t xml:space="preserve">/ </w:t>
      </w:r>
      <w:r w:rsidRPr="0013082E">
        <w:rPr>
          <w:sz w:val="24"/>
          <w:szCs w:val="24"/>
        </w:rPr>
        <w:t xml:space="preserve">part </w:t>
      </w:r>
      <w:r w:rsidRPr="0013082E">
        <w:rPr>
          <w:rFonts w:cs="Mangal"/>
          <w:sz w:val="24"/>
          <w:szCs w:val="24"/>
          <w:cs/>
        </w:rPr>
        <w:t xml:space="preserve">/ </w:t>
      </w:r>
      <w:r w:rsidRPr="0013082E">
        <w:rPr>
          <w:sz w:val="24"/>
          <w:szCs w:val="24"/>
        </w:rPr>
        <w:t>its</w:t>
      </w:r>
      <w:r w:rsidRPr="0013082E">
        <w:rPr>
          <w:rFonts w:cs="Mangal"/>
          <w:sz w:val="24"/>
          <w:szCs w:val="24"/>
          <w:cs/>
        </w:rPr>
        <w:t>’</w:t>
      </w:r>
      <w:r w:rsidRPr="0013082E">
        <w:rPr>
          <w:sz w:val="24"/>
          <w:szCs w:val="24"/>
        </w:rPr>
        <w:t>s accessories separately in his financial bid</w:t>
      </w:r>
      <w:r w:rsidRPr="0013082E">
        <w:rPr>
          <w:rFonts w:cs="Mangal"/>
          <w:sz w:val="24"/>
          <w:szCs w:val="24"/>
          <w:cs/>
        </w:rPr>
        <w:t xml:space="preserve">. </w:t>
      </w:r>
      <w:r w:rsidRPr="0013082E">
        <w:rPr>
          <w:sz w:val="24"/>
          <w:szCs w:val="24"/>
        </w:rPr>
        <w:t>In that case, the currency in which this quotation would be submitted will be the currency of that country</w:t>
      </w:r>
      <w:r w:rsidRPr="0013082E">
        <w:rPr>
          <w:rFonts w:cs="Mangal"/>
          <w:sz w:val="24"/>
          <w:szCs w:val="24"/>
          <w:cs/>
        </w:rPr>
        <w:t xml:space="preserve">. </w:t>
      </w:r>
      <w:r w:rsidRPr="0013082E">
        <w:rPr>
          <w:sz w:val="24"/>
          <w:szCs w:val="24"/>
        </w:rPr>
        <w:t>For evaluating such Financial bid, the currency exchange rate on the day of opening of financial bid will be considered</w:t>
      </w:r>
      <w:r w:rsidRPr="0013082E">
        <w:rPr>
          <w:rFonts w:cs="Mangal"/>
          <w:sz w:val="24"/>
          <w:szCs w:val="24"/>
          <w:cs/>
        </w:rPr>
        <w:t xml:space="preserve">. </w:t>
      </w:r>
      <w:r w:rsidRPr="0013082E">
        <w:rPr>
          <w:sz w:val="24"/>
          <w:szCs w:val="24"/>
        </w:rPr>
        <w:t xml:space="preserve">MECF will raise separate PO for such equipment </w:t>
      </w:r>
      <w:r w:rsidRPr="0013082E">
        <w:rPr>
          <w:rFonts w:cs="Mangal"/>
          <w:sz w:val="24"/>
          <w:szCs w:val="24"/>
          <w:cs/>
        </w:rPr>
        <w:t xml:space="preserve">/ </w:t>
      </w:r>
      <w:r w:rsidRPr="0013082E">
        <w:rPr>
          <w:sz w:val="24"/>
          <w:szCs w:val="24"/>
        </w:rPr>
        <w:t xml:space="preserve">part </w:t>
      </w:r>
      <w:r w:rsidRPr="0013082E">
        <w:rPr>
          <w:rFonts w:cs="Mangal"/>
          <w:sz w:val="24"/>
          <w:szCs w:val="24"/>
          <w:cs/>
        </w:rPr>
        <w:t xml:space="preserve">/ </w:t>
      </w:r>
      <w:r w:rsidRPr="0013082E">
        <w:rPr>
          <w:sz w:val="24"/>
          <w:szCs w:val="24"/>
        </w:rPr>
        <w:t>its accessories, if selected on that equipment manufacturer from abroad in that country</w:t>
      </w:r>
      <w:r w:rsidRPr="0013082E">
        <w:rPr>
          <w:rFonts w:cs="Mangal"/>
          <w:sz w:val="24"/>
          <w:szCs w:val="24"/>
          <w:cs/>
        </w:rPr>
        <w:t>’</w:t>
      </w:r>
      <w:r w:rsidRPr="0013082E">
        <w:rPr>
          <w:sz w:val="24"/>
          <w:szCs w:val="24"/>
        </w:rPr>
        <w:t>s currency</w:t>
      </w:r>
      <w:r w:rsidRPr="0013082E">
        <w:rPr>
          <w:rFonts w:cs="Mangal"/>
          <w:sz w:val="24"/>
          <w:szCs w:val="24"/>
          <w:cs/>
        </w:rPr>
        <w:t xml:space="preserve">. </w:t>
      </w:r>
      <w:r w:rsidRPr="0013082E">
        <w:rPr>
          <w:sz w:val="24"/>
          <w:szCs w:val="24"/>
        </w:rPr>
        <w:t>The bidder for such equipment will be responsible for delivery of all material at site</w:t>
      </w:r>
      <w:r w:rsidRPr="0013082E">
        <w:rPr>
          <w:rFonts w:cs="Mangal"/>
          <w:sz w:val="24"/>
          <w:szCs w:val="24"/>
          <w:cs/>
        </w:rPr>
        <w:t xml:space="preserve">. </w:t>
      </w:r>
      <w:r w:rsidRPr="0013082E">
        <w:rPr>
          <w:sz w:val="24"/>
          <w:szCs w:val="24"/>
        </w:rPr>
        <w:t xml:space="preserve">Also the bidder will be responsible for integration of the imported parts </w:t>
      </w:r>
      <w:r w:rsidRPr="0013082E">
        <w:rPr>
          <w:rFonts w:cs="Mangal"/>
          <w:sz w:val="24"/>
          <w:szCs w:val="24"/>
          <w:cs/>
        </w:rPr>
        <w:t xml:space="preserve">/ </w:t>
      </w:r>
      <w:r w:rsidRPr="0013082E">
        <w:rPr>
          <w:sz w:val="24"/>
          <w:szCs w:val="24"/>
        </w:rPr>
        <w:t xml:space="preserve">components </w:t>
      </w:r>
      <w:r w:rsidRPr="0013082E">
        <w:rPr>
          <w:rFonts w:cs="Mangal"/>
          <w:sz w:val="24"/>
          <w:szCs w:val="24"/>
          <w:cs/>
        </w:rPr>
        <w:t xml:space="preserve">/ </w:t>
      </w:r>
      <w:r w:rsidRPr="0013082E">
        <w:rPr>
          <w:sz w:val="24"/>
          <w:szCs w:val="24"/>
        </w:rPr>
        <w:t>equipment with his other equipment</w:t>
      </w:r>
      <w:r w:rsidRPr="0013082E">
        <w:rPr>
          <w:rFonts w:cs="Mangal"/>
          <w:sz w:val="24"/>
          <w:szCs w:val="24"/>
          <w:cs/>
        </w:rPr>
        <w:t>’</w:t>
      </w:r>
      <w:r w:rsidRPr="0013082E">
        <w:rPr>
          <w:sz w:val="24"/>
          <w:szCs w:val="24"/>
        </w:rPr>
        <w:t>s, if required</w:t>
      </w:r>
      <w:r w:rsidRPr="0013082E">
        <w:rPr>
          <w:rFonts w:cs="Mangal"/>
          <w:sz w:val="24"/>
          <w:szCs w:val="24"/>
          <w:cs/>
        </w:rPr>
        <w:t xml:space="preserve">. </w:t>
      </w:r>
      <w:r w:rsidRPr="0013082E">
        <w:rPr>
          <w:sz w:val="24"/>
          <w:szCs w:val="24"/>
        </w:rPr>
        <w:t>The commissioning of the complete set of equipment will be the bidder</w:t>
      </w:r>
      <w:r w:rsidRPr="0013082E">
        <w:rPr>
          <w:rFonts w:cs="Mangal"/>
          <w:sz w:val="24"/>
          <w:szCs w:val="24"/>
          <w:cs/>
        </w:rPr>
        <w:t>’</w:t>
      </w:r>
      <w:r w:rsidRPr="0013082E">
        <w:rPr>
          <w:sz w:val="24"/>
          <w:szCs w:val="24"/>
        </w:rPr>
        <w:t>s responsibility</w:t>
      </w:r>
      <w:r w:rsidRPr="0013082E">
        <w:rPr>
          <w:rFonts w:cs="Mangal"/>
          <w:sz w:val="24"/>
          <w:szCs w:val="24"/>
          <w:cs/>
        </w:rPr>
        <w:t>.</w:t>
      </w:r>
    </w:p>
    <w:p w14:paraId="32A84B69" w14:textId="77777777" w:rsidR="00AD67E6" w:rsidRPr="0013082E" w:rsidRDefault="00AD67E6" w:rsidP="00AD67E6">
      <w:pPr>
        <w:ind w:firstLine="360"/>
        <w:jc w:val="both"/>
        <w:rPr>
          <w:b/>
          <w:sz w:val="24"/>
          <w:szCs w:val="24"/>
          <w:u w:val="single"/>
        </w:rPr>
      </w:pPr>
      <w:r w:rsidRPr="0013082E">
        <w:rPr>
          <w:b/>
          <w:sz w:val="24"/>
          <w:szCs w:val="24"/>
          <w:u w:val="single"/>
        </w:rPr>
        <w:t xml:space="preserve">Concession in the Import Duty </w:t>
      </w:r>
      <w:r w:rsidRPr="0013082E">
        <w:rPr>
          <w:rFonts w:cs="Mangal"/>
          <w:b/>
          <w:bCs/>
          <w:sz w:val="24"/>
          <w:szCs w:val="24"/>
          <w:u w:val="single"/>
          <w:cs/>
        </w:rPr>
        <w:t xml:space="preserve">/ </w:t>
      </w:r>
      <w:r w:rsidRPr="0013082E">
        <w:rPr>
          <w:b/>
          <w:sz w:val="24"/>
          <w:szCs w:val="24"/>
          <w:u w:val="single"/>
        </w:rPr>
        <w:t>Tax Exemptions</w:t>
      </w:r>
    </w:p>
    <w:p w14:paraId="7D61D189" w14:textId="77777777" w:rsidR="00AD67E6" w:rsidRPr="0013082E" w:rsidRDefault="00AD67E6" w:rsidP="00AD67E6">
      <w:pPr>
        <w:ind w:firstLine="360"/>
        <w:jc w:val="both"/>
        <w:rPr>
          <w:sz w:val="24"/>
          <w:szCs w:val="24"/>
        </w:rPr>
      </w:pPr>
      <w:r w:rsidRPr="0013082E">
        <w:rPr>
          <w:sz w:val="24"/>
          <w:szCs w:val="24"/>
        </w:rPr>
        <w:t>MECF is not entitled for any import duty or any other tax exemptions</w:t>
      </w:r>
      <w:r w:rsidRPr="0013082E">
        <w:rPr>
          <w:rFonts w:cs="Mangal"/>
          <w:sz w:val="24"/>
          <w:szCs w:val="24"/>
          <w:cs/>
        </w:rPr>
        <w:t>.</w:t>
      </w:r>
    </w:p>
    <w:p w14:paraId="2CB05F2B" w14:textId="77777777" w:rsidR="00AD67E6" w:rsidRDefault="00AD67E6" w:rsidP="00AD67E6">
      <w:pPr>
        <w:ind w:firstLine="360"/>
        <w:jc w:val="both"/>
      </w:pPr>
    </w:p>
    <w:p w14:paraId="17D844EA" w14:textId="77777777" w:rsidR="00AD67E6" w:rsidRPr="0030133C" w:rsidRDefault="00AD67E6" w:rsidP="00AD67E6">
      <w:pPr>
        <w:ind w:left="360"/>
        <w:jc w:val="both"/>
        <w:rPr>
          <w:rFonts w:cstheme="minorHAnsi"/>
          <w:b/>
          <w:sz w:val="24"/>
          <w:szCs w:val="24"/>
        </w:rPr>
      </w:pPr>
      <w:r w:rsidRPr="0030133C">
        <w:rPr>
          <w:rFonts w:cstheme="minorHAnsi"/>
          <w:b/>
          <w:sz w:val="24"/>
          <w:szCs w:val="24"/>
        </w:rPr>
        <w:lastRenderedPageBreak/>
        <w:t xml:space="preserve">Quote Amount </w:t>
      </w:r>
    </w:p>
    <w:p w14:paraId="5ED88C7D" w14:textId="77777777" w:rsidR="00AD67E6" w:rsidRDefault="00AD67E6" w:rsidP="00AD67E6">
      <w:pPr>
        <w:ind w:left="360"/>
        <w:jc w:val="both"/>
        <w:rPr>
          <w:rFonts w:cstheme="minorHAnsi"/>
          <w:sz w:val="24"/>
          <w:szCs w:val="24"/>
        </w:rPr>
      </w:pPr>
      <w:r>
        <w:rPr>
          <w:rFonts w:cstheme="minorHAnsi"/>
          <w:sz w:val="24"/>
          <w:szCs w:val="24"/>
        </w:rPr>
        <w:t xml:space="preserve">The interested bidders are expected to quote the net cost to MECF which will include transport, transit insurance, loading </w:t>
      </w:r>
      <w:r>
        <w:rPr>
          <w:rFonts w:cs="Mangal"/>
          <w:sz w:val="24"/>
          <w:szCs w:val="24"/>
          <w:cs/>
        </w:rPr>
        <w:t xml:space="preserve">/ </w:t>
      </w:r>
      <w:r>
        <w:rPr>
          <w:rFonts w:cstheme="minorHAnsi"/>
          <w:sz w:val="24"/>
          <w:szCs w:val="24"/>
        </w:rPr>
        <w:t>unloading, installation and commissioning, testing etc</w:t>
      </w:r>
      <w:r>
        <w:rPr>
          <w:rFonts w:cs="Mangal"/>
          <w:sz w:val="24"/>
          <w:szCs w:val="24"/>
          <w:cs/>
        </w:rPr>
        <w:t xml:space="preserve">. </w:t>
      </w:r>
    </w:p>
    <w:p w14:paraId="34927C31" w14:textId="77777777" w:rsidR="00AD67E6" w:rsidRDefault="00AD67E6" w:rsidP="00AD67E6">
      <w:pPr>
        <w:ind w:left="360"/>
        <w:jc w:val="both"/>
        <w:rPr>
          <w:rFonts w:cstheme="minorHAnsi"/>
          <w:sz w:val="24"/>
          <w:szCs w:val="24"/>
        </w:rPr>
      </w:pPr>
    </w:p>
    <w:p w14:paraId="72B3230A" w14:textId="77777777" w:rsidR="00AD67E6" w:rsidRPr="00C02BA1" w:rsidRDefault="00AD67E6" w:rsidP="00AD67E6">
      <w:pPr>
        <w:ind w:left="360"/>
        <w:jc w:val="both"/>
        <w:rPr>
          <w:rFonts w:cstheme="minorHAnsi"/>
          <w:b/>
          <w:sz w:val="24"/>
          <w:szCs w:val="24"/>
        </w:rPr>
      </w:pPr>
      <w:r w:rsidRPr="00C02BA1">
        <w:rPr>
          <w:rFonts w:cstheme="minorHAnsi"/>
          <w:b/>
          <w:sz w:val="24"/>
          <w:szCs w:val="24"/>
        </w:rPr>
        <w:t>Evaluation of Bids</w:t>
      </w:r>
    </w:p>
    <w:p w14:paraId="5D541C29" w14:textId="77777777" w:rsidR="00AD67E6" w:rsidRDefault="00AD67E6" w:rsidP="00AD67E6">
      <w:pPr>
        <w:ind w:left="360"/>
        <w:jc w:val="both"/>
        <w:rPr>
          <w:rFonts w:cstheme="minorHAnsi"/>
          <w:sz w:val="24"/>
          <w:szCs w:val="24"/>
        </w:rPr>
      </w:pPr>
      <w:r w:rsidRPr="00C02BA1">
        <w:rPr>
          <w:rFonts w:cstheme="minorHAnsi"/>
          <w:sz w:val="24"/>
          <w:szCs w:val="24"/>
        </w:rPr>
        <w:t xml:space="preserve">The evaluation of the bids would be done on </w:t>
      </w:r>
    </w:p>
    <w:p w14:paraId="7EC92F87" w14:textId="77777777" w:rsidR="00AD67E6" w:rsidRDefault="00AD67E6" w:rsidP="00AD67E6">
      <w:pPr>
        <w:ind w:left="360"/>
        <w:jc w:val="both"/>
        <w:rPr>
          <w:rFonts w:cstheme="minorHAnsi"/>
          <w:sz w:val="24"/>
          <w:szCs w:val="24"/>
        </w:rPr>
      </w:pPr>
      <w:r w:rsidRPr="00C02BA1">
        <w:rPr>
          <w:rFonts w:cstheme="minorHAnsi"/>
          <w:sz w:val="24"/>
          <w:szCs w:val="24"/>
        </w:rPr>
        <w:t>1</w:t>
      </w:r>
      <w:r w:rsidRPr="00C02BA1">
        <w:rPr>
          <w:rFonts w:cs="Mangal"/>
          <w:sz w:val="24"/>
          <w:szCs w:val="24"/>
          <w:cs/>
        </w:rPr>
        <w:t xml:space="preserve">. </w:t>
      </w:r>
      <w:r w:rsidRPr="00C02BA1">
        <w:rPr>
          <w:rFonts w:cstheme="minorHAnsi"/>
          <w:sz w:val="24"/>
          <w:szCs w:val="24"/>
        </w:rPr>
        <w:t xml:space="preserve">Quality of product </w:t>
      </w:r>
      <w:r>
        <w:rPr>
          <w:rFonts w:cs="Mangal"/>
          <w:sz w:val="24"/>
          <w:szCs w:val="24"/>
          <w:cs/>
        </w:rPr>
        <w:t>(</w:t>
      </w:r>
      <w:r>
        <w:rPr>
          <w:rFonts w:cstheme="minorHAnsi"/>
          <w:sz w:val="24"/>
          <w:szCs w:val="24"/>
        </w:rPr>
        <w:t>compliance to the specifications and general terms and conditions</w:t>
      </w:r>
      <w:r>
        <w:rPr>
          <w:rFonts w:cs="Mangal"/>
          <w:sz w:val="24"/>
          <w:szCs w:val="24"/>
          <w:cs/>
        </w:rPr>
        <w:t>)</w:t>
      </w:r>
    </w:p>
    <w:p w14:paraId="073137B2" w14:textId="77777777" w:rsidR="00AD67E6" w:rsidRDefault="00AD67E6" w:rsidP="00AD67E6">
      <w:pPr>
        <w:ind w:left="360"/>
        <w:jc w:val="both"/>
        <w:rPr>
          <w:rFonts w:cstheme="minorHAnsi"/>
          <w:sz w:val="24"/>
          <w:szCs w:val="24"/>
        </w:rPr>
      </w:pPr>
      <w:r w:rsidRPr="00C02BA1">
        <w:rPr>
          <w:rFonts w:cstheme="minorHAnsi"/>
          <w:sz w:val="24"/>
          <w:szCs w:val="24"/>
        </w:rPr>
        <w:t>2</w:t>
      </w:r>
      <w:r w:rsidRPr="00C02BA1">
        <w:rPr>
          <w:rFonts w:cs="Mangal"/>
          <w:sz w:val="24"/>
          <w:szCs w:val="24"/>
          <w:cs/>
        </w:rPr>
        <w:t xml:space="preserve">. </w:t>
      </w:r>
      <w:r w:rsidRPr="00C02BA1">
        <w:rPr>
          <w:rFonts w:cstheme="minorHAnsi"/>
          <w:sz w:val="24"/>
          <w:szCs w:val="24"/>
        </w:rPr>
        <w:t xml:space="preserve">Net cost to MECF </w:t>
      </w:r>
    </w:p>
    <w:p w14:paraId="06325FA4" w14:textId="77777777" w:rsidR="00AD67E6" w:rsidRDefault="00AD67E6" w:rsidP="00AD67E6">
      <w:pPr>
        <w:ind w:left="360"/>
        <w:jc w:val="both"/>
        <w:rPr>
          <w:rFonts w:cstheme="minorHAnsi"/>
          <w:sz w:val="24"/>
          <w:szCs w:val="24"/>
        </w:rPr>
      </w:pPr>
      <w:r w:rsidRPr="00C02BA1">
        <w:rPr>
          <w:rFonts w:cstheme="minorHAnsi"/>
          <w:sz w:val="24"/>
          <w:szCs w:val="24"/>
        </w:rPr>
        <w:t>3</w:t>
      </w:r>
      <w:r w:rsidRPr="00C02BA1">
        <w:rPr>
          <w:rFonts w:cs="Mangal"/>
          <w:sz w:val="24"/>
          <w:szCs w:val="24"/>
          <w:cs/>
        </w:rPr>
        <w:t xml:space="preserve">. </w:t>
      </w:r>
      <w:r w:rsidRPr="00C02BA1">
        <w:rPr>
          <w:rFonts w:cstheme="minorHAnsi"/>
          <w:sz w:val="24"/>
          <w:szCs w:val="24"/>
        </w:rPr>
        <w:t xml:space="preserve">Service capability </w:t>
      </w:r>
    </w:p>
    <w:p w14:paraId="558BBDFD" w14:textId="77777777" w:rsidR="00AD67E6" w:rsidRDefault="00AD67E6" w:rsidP="00AD67E6">
      <w:pPr>
        <w:ind w:left="360"/>
        <w:jc w:val="both"/>
        <w:rPr>
          <w:rFonts w:cstheme="minorHAnsi"/>
          <w:sz w:val="24"/>
          <w:szCs w:val="24"/>
        </w:rPr>
      </w:pPr>
      <w:r w:rsidRPr="00C02BA1">
        <w:rPr>
          <w:rFonts w:cstheme="minorHAnsi"/>
          <w:sz w:val="24"/>
          <w:szCs w:val="24"/>
        </w:rPr>
        <w:t>4</w:t>
      </w:r>
      <w:r w:rsidRPr="00C02BA1">
        <w:rPr>
          <w:rFonts w:cs="Mangal"/>
          <w:sz w:val="24"/>
          <w:szCs w:val="24"/>
          <w:cs/>
        </w:rPr>
        <w:t xml:space="preserve">. </w:t>
      </w:r>
      <w:r w:rsidRPr="00C02BA1">
        <w:rPr>
          <w:rFonts w:cstheme="minorHAnsi"/>
          <w:sz w:val="24"/>
          <w:szCs w:val="24"/>
        </w:rPr>
        <w:t xml:space="preserve">Optional AMC cost </w:t>
      </w:r>
    </w:p>
    <w:p w14:paraId="6D048194" w14:textId="77777777" w:rsidR="00AD67E6" w:rsidRDefault="00AD67E6" w:rsidP="00AD67E6">
      <w:pPr>
        <w:ind w:left="360"/>
        <w:jc w:val="both"/>
        <w:rPr>
          <w:rFonts w:cstheme="minorHAnsi"/>
          <w:sz w:val="24"/>
          <w:szCs w:val="24"/>
        </w:rPr>
      </w:pPr>
      <w:r w:rsidRPr="00C02BA1">
        <w:rPr>
          <w:rFonts w:cstheme="minorHAnsi"/>
          <w:sz w:val="24"/>
          <w:szCs w:val="24"/>
        </w:rPr>
        <w:t>5</w:t>
      </w:r>
      <w:r w:rsidRPr="00C02BA1">
        <w:rPr>
          <w:rFonts w:cs="Mangal"/>
          <w:sz w:val="24"/>
          <w:szCs w:val="24"/>
          <w:cs/>
        </w:rPr>
        <w:t xml:space="preserve">. </w:t>
      </w:r>
      <w:r w:rsidRPr="00C02BA1">
        <w:rPr>
          <w:rFonts w:cstheme="minorHAnsi"/>
          <w:sz w:val="24"/>
          <w:szCs w:val="24"/>
        </w:rPr>
        <w:t xml:space="preserve">Feedback from </w:t>
      </w:r>
      <w:proofErr w:type="gramStart"/>
      <w:r w:rsidRPr="00C02BA1">
        <w:rPr>
          <w:rFonts w:cstheme="minorHAnsi"/>
          <w:sz w:val="24"/>
          <w:szCs w:val="24"/>
        </w:rPr>
        <w:t>bidders</w:t>
      </w:r>
      <w:proofErr w:type="gramEnd"/>
      <w:r w:rsidRPr="00C02BA1">
        <w:rPr>
          <w:rFonts w:cstheme="minorHAnsi"/>
          <w:sz w:val="24"/>
          <w:szCs w:val="24"/>
        </w:rPr>
        <w:t xml:space="preserve"> clients</w:t>
      </w:r>
      <w:r w:rsidRPr="00C02BA1">
        <w:rPr>
          <w:rFonts w:cs="Mangal"/>
          <w:sz w:val="24"/>
          <w:szCs w:val="24"/>
          <w:cs/>
        </w:rPr>
        <w:t xml:space="preserve">. </w:t>
      </w:r>
    </w:p>
    <w:p w14:paraId="63072230" w14:textId="1CFE386A" w:rsidR="00AD67E6" w:rsidRPr="00AD67E6" w:rsidRDefault="00AD67E6" w:rsidP="00AD67E6">
      <w:pPr>
        <w:ind w:left="360"/>
        <w:jc w:val="both"/>
        <w:rPr>
          <w:rFonts w:cstheme="minorHAnsi"/>
          <w:sz w:val="24"/>
          <w:szCs w:val="24"/>
        </w:rPr>
      </w:pPr>
      <w:r w:rsidRPr="00C02BA1">
        <w:rPr>
          <w:rFonts w:cstheme="minorHAnsi"/>
          <w:sz w:val="24"/>
          <w:szCs w:val="24"/>
        </w:rPr>
        <w:t>The weightage would be 1</w:t>
      </w:r>
      <w:r w:rsidRPr="00C02BA1">
        <w:rPr>
          <w:rFonts w:cs="Mangal"/>
          <w:sz w:val="24"/>
          <w:szCs w:val="24"/>
          <w:cs/>
        </w:rPr>
        <w:t xml:space="preserve">. </w:t>
      </w:r>
      <w:r w:rsidRPr="00C02BA1">
        <w:rPr>
          <w:rFonts w:cstheme="minorHAnsi"/>
          <w:sz w:val="24"/>
          <w:szCs w:val="24"/>
        </w:rPr>
        <w:t xml:space="preserve">Quality of product </w:t>
      </w:r>
      <w:r w:rsidRPr="00C02BA1">
        <w:rPr>
          <w:rFonts w:cs="Mangal"/>
          <w:sz w:val="24"/>
          <w:szCs w:val="24"/>
          <w:cs/>
        </w:rPr>
        <w:t xml:space="preserve">– </w:t>
      </w:r>
      <w:r w:rsidRPr="00C02BA1">
        <w:rPr>
          <w:rFonts w:cstheme="minorHAnsi"/>
          <w:sz w:val="24"/>
          <w:szCs w:val="24"/>
        </w:rPr>
        <w:t>40</w:t>
      </w:r>
      <w:r w:rsidRPr="00C02BA1">
        <w:rPr>
          <w:rFonts w:cs="Mangal"/>
          <w:sz w:val="24"/>
          <w:szCs w:val="24"/>
          <w:cs/>
        </w:rPr>
        <w:t>%</w:t>
      </w:r>
      <w:r w:rsidRPr="00C02BA1">
        <w:rPr>
          <w:rFonts w:cstheme="minorHAnsi"/>
          <w:sz w:val="24"/>
          <w:szCs w:val="24"/>
        </w:rPr>
        <w:t>, 2</w:t>
      </w:r>
      <w:r w:rsidRPr="00C02BA1">
        <w:rPr>
          <w:rFonts w:cs="Mangal"/>
          <w:sz w:val="24"/>
          <w:szCs w:val="24"/>
          <w:cs/>
        </w:rPr>
        <w:t xml:space="preserve">. </w:t>
      </w:r>
      <w:r w:rsidRPr="00C02BA1">
        <w:rPr>
          <w:rFonts w:cstheme="minorHAnsi"/>
          <w:sz w:val="24"/>
          <w:szCs w:val="24"/>
        </w:rPr>
        <w:t xml:space="preserve">Net cost to MECF </w:t>
      </w:r>
      <w:r w:rsidRPr="00C02BA1">
        <w:rPr>
          <w:rFonts w:cs="Mangal"/>
          <w:sz w:val="24"/>
          <w:szCs w:val="24"/>
          <w:cs/>
        </w:rPr>
        <w:t xml:space="preserve">– </w:t>
      </w:r>
      <w:r w:rsidRPr="00C02BA1">
        <w:rPr>
          <w:rFonts w:cstheme="minorHAnsi"/>
          <w:sz w:val="24"/>
          <w:szCs w:val="24"/>
        </w:rPr>
        <w:t>40</w:t>
      </w:r>
      <w:r w:rsidRPr="00C02BA1">
        <w:rPr>
          <w:rFonts w:cs="Mangal"/>
          <w:sz w:val="24"/>
          <w:szCs w:val="24"/>
          <w:cs/>
        </w:rPr>
        <w:t>%</w:t>
      </w:r>
      <w:r w:rsidRPr="00C02BA1">
        <w:rPr>
          <w:rFonts w:cstheme="minorHAnsi"/>
          <w:sz w:val="24"/>
          <w:szCs w:val="24"/>
        </w:rPr>
        <w:t>, 3</w:t>
      </w:r>
      <w:r w:rsidRPr="00C02BA1">
        <w:rPr>
          <w:rFonts w:cs="Mangal"/>
          <w:sz w:val="24"/>
          <w:szCs w:val="24"/>
          <w:cs/>
        </w:rPr>
        <w:t xml:space="preserve">. </w:t>
      </w:r>
      <w:r w:rsidRPr="00C02BA1">
        <w:rPr>
          <w:rFonts w:cstheme="minorHAnsi"/>
          <w:sz w:val="24"/>
          <w:szCs w:val="24"/>
        </w:rPr>
        <w:t xml:space="preserve">Service capability </w:t>
      </w:r>
      <w:r w:rsidRPr="00C02BA1">
        <w:rPr>
          <w:rFonts w:cs="Mangal"/>
          <w:sz w:val="24"/>
          <w:szCs w:val="24"/>
          <w:cs/>
        </w:rPr>
        <w:t xml:space="preserve">– </w:t>
      </w:r>
      <w:r w:rsidRPr="00C02BA1">
        <w:rPr>
          <w:rFonts w:cstheme="minorHAnsi"/>
          <w:sz w:val="24"/>
          <w:szCs w:val="24"/>
        </w:rPr>
        <w:t>10</w:t>
      </w:r>
      <w:r w:rsidRPr="00C02BA1">
        <w:rPr>
          <w:rFonts w:cs="Mangal"/>
          <w:sz w:val="24"/>
          <w:szCs w:val="24"/>
          <w:cs/>
        </w:rPr>
        <w:t xml:space="preserve">% </w:t>
      </w:r>
      <w:r w:rsidRPr="00C02BA1">
        <w:rPr>
          <w:rFonts w:cstheme="minorHAnsi"/>
          <w:sz w:val="24"/>
          <w:szCs w:val="24"/>
        </w:rPr>
        <w:t>4</w:t>
      </w:r>
      <w:r w:rsidRPr="00C02BA1">
        <w:rPr>
          <w:rFonts w:cs="Mangal"/>
          <w:sz w:val="24"/>
          <w:szCs w:val="24"/>
          <w:cs/>
        </w:rPr>
        <w:t xml:space="preserve">. </w:t>
      </w:r>
      <w:r w:rsidRPr="00C02BA1">
        <w:rPr>
          <w:rFonts w:cstheme="minorHAnsi"/>
          <w:sz w:val="24"/>
          <w:szCs w:val="24"/>
        </w:rPr>
        <w:t xml:space="preserve">Feedback from bidders existing clients </w:t>
      </w:r>
      <w:r w:rsidRPr="00C02BA1">
        <w:rPr>
          <w:rFonts w:cs="Mangal"/>
          <w:sz w:val="24"/>
          <w:szCs w:val="24"/>
          <w:cs/>
        </w:rPr>
        <w:t xml:space="preserve">– </w:t>
      </w:r>
      <w:r>
        <w:rPr>
          <w:rFonts w:cstheme="minorHAnsi"/>
          <w:sz w:val="24"/>
          <w:szCs w:val="24"/>
        </w:rPr>
        <w:t>10</w:t>
      </w:r>
      <w:r>
        <w:rPr>
          <w:rFonts w:cs="Mangal"/>
          <w:sz w:val="24"/>
          <w:szCs w:val="24"/>
          <w:cs/>
        </w:rPr>
        <w:t>%</w:t>
      </w:r>
    </w:p>
    <w:p w14:paraId="15899442" w14:textId="77777777" w:rsidR="00C277C6" w:rsidRPr="003A727F" w:rsidRDefault="00C277C6">
      <w:pPr>
        <w:rPr>
          <w:rFonts w:cstheme="minorHAnsi"/>
          <w:sz w:val="24"/>
          <w:szCs w:val="24"/>
        </w:rPr>
      </w:pPr>
      <w:bookmarkStart w:id="4" w:name="_GoBack"/>
      <w:bookmarkEnd w:id="4"/>
    </w:p>
    <w:sectPr w:rsidR="00C277C6" w:rsidRPr="003A727F" w:rsidSect="007A0F7F">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661E" w14:textId="77777777" w:rsidR="004F2132" w:rsidRDefault="004F2132" w:rsidP="008A36AB">
      <w:pPr>
        <w:spacing w:after="0" w:line="240" w:lineRule="auto"/>
      </w:pPr>
      <w:r>
        <w:separator/>
      </w:r>
    </w:p>
  </w:endnote>
  <w:endnote w:type="continuationSeparator" w:id="0">
    <w:p w14:paraId="75618588" w14:textId="77777777" w:rsidR="004F2132" w:rsidRDefault="004F2132" w:rsidP="008A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altName w:val="Bahnschrift Light"/>
    <w:panose1 w:val="020B0502040204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63598"/>
      <w:docPartObj>
        <w:docPartGallery w:val="Page Numbers (Bottom of Page)"/>
        <w:docPartUnique/>
      </w:docPartObj>
    </w:sdtPr>
    <w:sdtEndPr>
      <w:rPr>
        <w:rFonts w:cs="Nirmala UI"/>
        <w:sz w:val="20"/>
        <w:cs/>
        <w:lang w:bidi="hi-IN"/>
      </w:rPr>
    </w:sdtEndPr>
    <w:sdtContent>
      <w:p w14:paraId="30D92ED9" w14:textId="73FBC27E" w:rsidR="008A36AB" w:rsidRPr="008A36AB" w:rsidRDefault="008A36AB">
        <w:pPr>
          <w:pStyle w:val="Footer"/>
          <w:jc w:val="right"/>
          <w:rPr>
            <w:sz w:val="20"/>
          </w:rPr>
        </w:pPr>
        <w:r w:rsidRPr="008A36AB">
          <w:rPr>
            <w:sz w:val="20"/>
          </w:rPr>
          <w:t xml:space="preserve">Page | </w:t>
        </w:r>
        <w:r w:rsidRPr="008A36AB">
          <w:rPr>
            <w:sz w:val="20"/>
          </w:rPr>
          <w:fldChar w:fldCharType="begin"/>
        </w:r>
        <w:r w:rsidRPr="008A36AB">
          <w:rPr>
            <w:sz w:val="20"/>
          </w:rPr>
          <w:instrText xml:space="preserve"> PAGE   \</w:instrText>
        </w:r>
        <w:r w:rsidRPr="008A36AB">
          <w:rPr>
            <w:rFonts w:cs="Nirmala UI"/>
            <w:sz w:val="20"/>
            <w:cs/>
            <w:lang w:bidi="hi-IN"/>
          </w:rPr>
          <w:instrText xml:space="preserve">* </w:instrText>
        </w:r>
        <w:r w:rsidRPr="008A36AB">
          <w:rPr>
            <w:sz w:val="20"/>
          </w:rPr>
          <w:instrText xml:space="preserve">MERGEFORMAT </w:instrText>
        </w:r>
        <w:r w:rsidRPr="008A36AB">
          <w:rPr>
            <w:sz w:val="20"/>
          </w:rPr>
          <w:fldChar w:fldCharType="separate"/>
        </w:r>
        <w:r>
          <w:rPr>
            <w:noProof/>
            <w:sz w:val="20"/>
          </w:rPr>
          <w:t>8</w:t>
        </w:r>
        <w:r w:rsidRPr="008A36AB">
          <w:rPr>
            <w:noProof/>
            <w:sz w:val="20"/>
          </w:rPr>
          <w:fldChar w:fldCharType="end"/>
        </w:r>
        <w:r w:rsidRPr="008A36AB">
          <w:rPr>
            <w:rFonts w:cs="Nirmala UI"/>
            <w:sz w:val="20"/>
            <w:cs/>
            <w:lang w:bidi="hi-IN"/>
          </w:rPr>
          <w:t xml:space="preserve"> </w:t>
        </w:r>
        <w:r w:rsidRPr="008A36AB">
          <w:rPr>
            <w:rFonts w:cs="Nirmala UI"/>
            <w:sz w:val="20"/>
            <w:lang w:bidi="hi-IN"/>
          </w:rPr>
          <w:t>of 8</w:t>
        </w:r>
      </w:p>
    </w:sdtContent>
  </w:sdt>
  <w:p w14:paraId="6F2A629B" w14:textId="77777777" w:rsidR="008A36AB" w:rsidRDefault="008A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642C" w14:textId="77777777" w:rsidR="004F2132" w:rsidRDefault="004F2132" w:rsidP="008A36AB">
      <w:pPr>
        <w:spacing w:after="0" w:line="240" w:lineRule="auto"/>
      </w:pPr>
      <w:r>
        <w:separator/>
      </w:r>
    </w:p>
  </w:footnote>
  <w:footnote w:type="continuationSeparator" w:id="0">
    <w:p w14:paraId="605246B3" w14:textId="77777777" w:rsidR="004F2132" w:rsidRDefault="004F2132" w:rsidP="008A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1.2.%1"/>
      <w:lvlJc w:val="left"/>
      <w:pPr>
        <w:tabs>
          <w:tab w:val="num" w:pos="720"/>
        </w:tabs>
        <w:ind w:left="720" w:hanging="360"/>
      </w:pPr>
      <w:rPr>
        <w:rFonts w:cs="Times New Roman"/>
      </w:rPr>
    </w:lvl>
    <w:lvl w:ilvl="1" w:tplc="0000491C">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86A"/>
    <w:multiLevelType w:val="hybridMultilevel"/>
    <w:tmpl w:val="00006479"/>
    <w:lvl w:ilvl="0" w:tplc="00004325">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9CE"/>
    <w:multiLevelType w:val="hybridMultilevel"/>
    <w:tmpl w:val="0000520B"/>
    <w:lvl w:ilvl="0" w:tplc="000068F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68"/>
    <w:multiLevelType w:val="hybridMultilevel"/>
    <w:tmpl w:val="000078D4"/>
    <w:lvl w:ilvl="0" w:tplc="0000104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3B"/>
    <w:multiLevelType w:val="hybridMultilevel"/>
    <w:tmpl w:val="000015A1"/>
    <w:lvl w:ilvl="0" w:tplc="00005422">
      <w:start w:val="4"/>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D6"/>
    <w:multiLevelType w:val="hybridMultilevel"/>
    <w:tmpl w:val="000072AE"/>
    <w:lvl w:ilvl="0" w:tplc="00006952">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0C"/>
    <w:multiLevelType w:val="hybridMultilevel"/>
    <w:tmpl w:val="00000F3E"/>
    <w:lvl w:ilvl="0" w:tplc="00000099">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97"/>
    <w:multiLevelType w:val="hybridMultilevel"/>
    <w:tmpl w:val="00004027"/>
    <w:lvl w:ilvl="0" w:tplc="0000138A">
      <w:start w:val="3"/>
      <w:numFmt w:val="decimal"/>
      <w:lvlText w:val="4.%1"/>
      <w:lvlJc w:val="left"/>
      <w:pPr>
        <w:tabs>
          <w:tab w:val="num" w:pos="720"/>
        </w:tabs>
        <w:ind w:left="720" w:hanging="360"/>
      </w:pPr>
      <w:rPr>
        <w:rFonts w:cs="Times New Roman"/>
      </w:rPr>
    </w:lvl>
    <w:lvl w:ilvl="1" w:tplc="0000295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5C5"/>
    <w:multiLevelType w:val="hybridMultilevel"/>
    <w:tmpl w:val="00003960"/>
    <w:lvl w:ilvl="0" w:tplc="00003459">
      <w:start w:val="1"/>
      <w:numFmt w:val="decimal"/>
      <w:lvlText w:val="4.%1"/>
      <w:lvlJc w:val="left"/>
      <w:pPr>
        <w:tabs>
          <w:tab w:val="num" w:pos="720"/>
        </w:tabs>
        <w:ind w:left="720" w:hanging="360"/>
      </w:pPr>
      <w:rPr>
        <w:rFonts w:cs="Times New Roman"/>
      </w:rPr>
    </w:lvl>
    <w:lvl w:ilvl="1" w:tplc="0000263D">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E08"/>
    <w:multiLevelType w:val="hybridMultilevel"/>
    <w:tmpl w:val="00007A61"/>
    <w:lvl w:ilvl="0" w:tplc="00000940">
      <w:start w:val="1"/>
      <w:numFmt w:val="decimal"/>
      <w:lvlText w:val="%1"/>
      <w:lvlJc w:val="left"/>
      <w:pPr>
        <w:tabs>
          <w:tab w:val="num" w:pos="720"/>
        </w:tabs>
        <w:ind w:left="720" w:hanging="360"/>
      </w:pPr>
      <w:rPr>
        <w:rFonts w:cs="Times New Roman"/>
      </w:rPr>
    </w:lvl>
    <w:lvl w:ilvl="1" w:tplc="0000701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E76"/>
    <w:multiLevelType w:val="hybridMultilevel"/>
    <w:tmpl w:val="0000282D"/>
    <w:lvl w:ilvl="0" w:tplc="000069D0">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048"/>
    <w:multiLevelType w:val="hybridMultilevel"/>
    <w:tmpl w:val="000057D3"/>
    <w:lvl w:ilvl="0" w:tplc="0000458F">
      <w:start w:val="2"/>
      <w:numFmt w:val="decimal"/>
      <w:lvlText w:val="2.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983"/>
    <w:multiLevelType w:val="hybridMultilevel"/>
    <w:tmpl w:val="000075EF"/>
    <w:lvl w:ilvl="0" w:tplc="00004657">
      <w:start w:val="1"/>
      <w:numFmt w:val="decimal"/>
      <w:lvlText w:val="2.6.%1"/>
      <w:lvlJc w:val="left"/>
      <w:pPr>
        <w:tabs>
          <w:tab w:val="num" w:pos="720"/>
        </w:tabs>
        <w:ind w:left="720" w:hanging="360"/>
      </w:pPr>
      <w:rPr>
        <w:rFonts w:cs="Times New Roman"/>
      </w:rPr>
    </w:lvl>
    <w:lvl w:ilvl="1" w:tplc="00002C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1037AA4"/>
    <w:multiLevelType w:val="hybridMultilevel"/>
    <w:tmpl w:val="5FFCC8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0B63F6"/>
    <w:multiLevelType w:val="hybridMultilevel"/>
    <w:tmpl w:val="58761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66C6C"/>
    <w:multiLevelType w:val="hybridMultilevel"/>
    <w:tmpl w:val="9702A78C"/>
    <w:lvl w:ilvl="0" w:tplc="FAD2F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A17E3C"/>
    <w:multiLevelType w:val="hybridMultilevel"/>
    <w:tmpl w:val="EBDE348C"/>
    <w:lvl w:ilvl="0" w:tplc="5BF093FE">
      <w:start w:val="1"/>
      <w:numFmt w:val="lowerLetter"/>
      <w:lvlText w:val="(%1)"/>
      <w:lvlJc w:val="left"/>
      <w:pPr>
        <w:ind w:left="144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474A73"/>
    <w:multiLevelType w:val="hybridMultilevel"/>
    <w:tmpl w:val="22B61BD6"/>
    <w:lvl w:ilvl="0" w:tplc="B79452E8">
      <w:start w:val="1"/>
      <w:numFmt w:val="lowerLetter"/>
      <w:lvlText w:val="(%1)"/>
      <w:lvlJc w:val="left"/>
      <w:pPr>
        <w:ind w:left="1425" w:hanging="7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5310BA"/>
    <w:multiLevelType w:val="hybridMultilevel"/>
    <w:tmpl w:val="0F98B7DA"/>
    <w:lvl w:ilvl="0" w:tplc="5A4EF664">
      <w:start w:val="1"/>
      <w:numFmt w:val="lowerLetter"/>
      <w:lvlText w:val="(%1)"/>
      <w:lvlJc w:val="left"/>
      <w:pPr>
        <w:ind w:left="1080" w:hanging="360"/>
      </w:pPr>
      <w:rPr>
        <w:rFonts w:cstheme="minorBidi" w:hint="default"/>
        <w:sz w:val="2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8D6C2E"/>
    <w:multiLevelType w:val="hybridMultilevel"/>
    <w:tmpl w:val="32265DA8"/>
    <w:lvl w:ilvl="0" w:tplc="64B034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531819"/>
    <w:multiLevelType w:val="multilevel"/>
    <w:tmpl w:val="609EE3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B071F5"/>
    <w:multiLevelType w:val="hybridMultilevel"/>
    <w:tmpl w:val="0542EC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D310D8"/>
    <w:multiLevelType w:val="hybridMultilevel"/>
    <w:tmpl w:val="A1A82D84"/>
    <w:lvl w:ilvl="0" w:tplc="D04CAF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40009D"/>
    <w:multiLevelType w:val="hybridMultilevel"/>
    <w:tmpl w:val="8E3E598A"/>
    <w:lvl w:ilvl="0" w:tplc="D85E1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676F11"/>
    <w:multiLevelType w:val="hybridMultilevel"/>
    <w:tmpl w:val="7960B260"/>
    <w:lvl w:ilvl="0" w:tplc="0409001B">
      <w:start w:val="1"/>
      <w:numFmt w:val="lowerRoman"/>
      <w:lvlText w:val="%1."/>
      <w:lvlJc w:val="righ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7" w15:restartNumberingAfterBreak="0">
    <w:nsid w:val="35BC3999"/>
    <w:multiLevelType w:val="hybridMultilevel"/>
    <w:tmpl w:val="22B61BD6"/>
    <w:lvl w:ilvl="0" w:tplc="B79452E8">
      <w:start w:val="1"/>
      <w:numFmt w:val="lowerLetter"/>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2A4229"/>
    <w:multiLevelType w:val="hybridMultilevel"/>
    <w:tmpl w:val="B2B0B33A"/>
    <w:lvl w:ilvl="0" w:tplc="4FB2C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1C5CF5"/>
    <w:multiLevelType w:val="hybridMultilevel"/>
    <w:tmpl w:val="794AA230"/>
    <w:lvl w:ilvl="0" w:tplc="F85C6BA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26F40BC"/>
    <w:multiLevelType w:val="hybridMultilevel"/>
    <w:tmpl w:val="0A78F6BA"/>
    <w:lvl w:ilvl="0" w:tplc="BC7EDA3E">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1" w15:restartNumberingAfterBreak="0">
    <w:nsid w:val="52D908AC"/>
    <w:multiLevelType w:val="hybridMultilevel"/>
    <w:tmpl w:val="9D1E08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673E6"/>
    <w:multiLevelType w:val="hybridMultilevel"/>
    <w:tmpl w:val="FA94C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7135A"/>
    <w:multiLevelType w:val="hybridMultilevel"/>
    <w:tmpl w:val="610EE3C2"/>
    <w:lvl w:ilvl="0" w:tplc="D04CAF1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B8B47E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93154"/>
    <w:multiLevelType w:val="hybridMultilevel"/>
    <w:tmpl w:val="D87CC920"/>
    <w:lvl w:ilvl="0" w:tplc="406A8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A62DE"/>
    <w:multiLevelType w:val="hybridMultilevel"/>
    <w:tmpl w:val="6CD25370"/>
    <w:lvl w:ilvl="0" w:tplc="D04CAF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5"/>
  </w:num>
  <w:num w:numId="4">
    <w:abstractNumId w:val="32"/>
  </w:num>
  <w:num w:numId="5">
    <w:abstractNumId w:val="17"/>
  </w:num>
  <w:num w:numId="6">
    <w:abstractNumId w:val="0"/>
  </w:num>
  <w:num w:numId="7">
    <w:abstractNumId w:val="13"/>
  </w:num>
  <w:num w:numId="8">
    <w:abstractNumId w:val="6"/>
  </w:num>
  <w:num w:numId="9">
    <w:abstractNumId w:val="29"/>
  </w:num>
  <w:num w:numId="10">
    <w:abstractNumId w:val="35"/>
  </w:num>
  <w:num w:numId="11">
    <w:abstractNumId w:val="33"/>
  </w:num>
  <w:num w:numId="12">
    <w:abstractNumId w:val="7"/>
  </w:num>
  <w:num w:numId="13">
    <w:abstractNumId w:val="1"/>
  </w:num>
  <w:num w:numId="14">
    <w:abstractNumId w:val="21"/>
  </w:num>
  <w:num w:numId="15">
    <w:abstractNumId w:val="30"/>
  </w:num>
  <w:num w:numId="16">
    <w:abstractNumId w:val="19"/>
  </w:num>
  <w:num w:numId="17">
    <w:abstractNumId w:val="5"/>
  </w:num>
  <w:num w:numId="18">
    <w:abstractNumId w:val="27"/>
  </w:num>
  <w:num w:numId="19">
    <w:abstractNumId w:val="22"/>
  </w:num>
  <w:num w:numId="20">
    <w:abstractNumId w:val="12"/>
  </w:num>
  <w:num w:numId="21">
    <w:abstractNumId w:val="14"/>
  </w:num>
  <w:num w:numId="22">
    <w:abstractNumId w:val="3"/>
  </w:num>
  <w:num w:numId="23">
    <w:abstractNumId w:val="9"/>
  </w:num>
  <w:num w:numId="24">
    <w:abstractNumId w:val="8"/>
  </w:num>
  <w:num w:numId="25">
    <w:abstractNumId w:val="11"/>
  </w:num>
  <w:num w:numId="26">
    <w:abstractNumId w:val="28"/>
  </w:num>
  <w:num w:numId="27">
    <w:abstractNumId w:val="23"/>
  </w:num>
  <w:num w:numId="28">
    <w:abstractNumId w:val="4"/>
  </w:num>
  <w:num w:numId="29">
    <w:abstractNumId w:val="20"/>
  </w:num>
  <w:num w:numId="30">
    <w:abstractNumId w:val="18"/>
  </w:num>
  <w:num w:numId="31">
    <w:abstractNumId w:val="2"/>
  </w:num>
  <w:num w:numId="32">
    <w:abstractNumId w:val="10"/>
  </w:num>
  <w:num w:numId="33">
    <w:abstractNumId w:val="34"/>
  </w:num>
  <w:num w:numId="34">
    <w:abstractNumId w:val="31"/>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5E"/>
    <w:rsid w:val="00056D79"/>
    <w:rsid w:val="000722B2"/>
    <w:rsid w:val="000845F3"/>
    <w:rsid w:val="000A7068"/>
    <w:rsid w:val="000E647D"/>
    <w:rsid w:val="000F3C26"/>
    <w:rsid w:val="00134454"/>
    <w:rsid w:val="00152F6E"/>
    <w:rsid w:val="001A6796"/>
    <w:rsid w:val="001E6769"/>
    <w:rsid w:val="00212F30"/>
    <w:rsid w:val="00224E1C"/>
    <w:rsid w:val="00225127"/>
    <w:rsid w:val="00233E8D"/>
    <w:rsid w:val="002874A3"/>
    <w:rsid w:val="002C69D4"/>
    <w:rsid w:val="002F2B8A"/>
    <w:rsid w:val="0031224F"/>
    <w:rsid w:val="00321256"/>
    <w:rsid w:val="0037345E"/>
    <w:rsid w:val="003A727F"/>
    <w:rsid w:val="003C5AB8"/>
    <w:rsid w:val="003D0CE9"/>
    <w:rsid w:val="00431A3D"/>
    <w:rsid w:val="00464FFE"/>
    <w:rsid w:val="0049260C"/>
    <w:rsid w:val="004B510D"/>
    <w:rsid w:val="004F2132"/>
    <w:rsid w:val="00585EF2"/>
    <w:rsid w:val="005D3E30"/>
    <w:rsid w:val="005D7A52"/>
    <w:rsid w:val="005F22A3"/>
    <w:rsid w:val="005F7CFB"/>
    <w:rsid w:val="00623263"/>
    <w:rsid w:val="00660FBA"/>
    <w:rsid w:val="00692C62"/>
    <w:rsid w:val="006A4F87"/>
    <w:rsid w:val="006E679E"/>
    <w:rsid w:val="006F0225"/>
    <w:rsid w:val="00762685"/>
    <w:rsid w:val="007A0F7F"/>
    <w:rsid w:val="007A46DF"/>
    <w:rsid w:val="007B49DB"/>
    <w:rsid w:val="00826991"/>
    <w:rsid w:val="00830AD8"/>
    <w:rsid w:val="00860264"/>
    <w:rsid w:val="008953EB"/>
    <w:rsid w:val="008A28A4"/>
    <w:rsid w:val="008A36AB"/>
    <w:rsid w:val="008C2550"/>
    <w:rsid w:val="008E2E26"/>
    <w:rsid w:val="0092611A"/>
    <w:rsid w:val="00963ADA"/>
    <w:rsid w:val="009F475C"/>
    <w:rsid w:val="009F48B3"/>
    <w:rsid w:val="00A20DAB"/>
    <w:rsid w:val="00A35216"/>
    <w:rsid w:val="00A64DB1"/>
    <w:rsid w:val="00AB34F5"/>
    <w:rsid w:val="00AD67E6"/>
    <w:rsid w:val="00AF384D"/>
    <w:rsid w:val="00B61DB3"/>
    <w:rsid w:val="00B926E6"/>
    <w:rsid w:val="00BA2376"/>
    <w:rsid w:val="00BA282D"/>
    <w:rsid w:val="00BC5EDD"/>
    <w:rsid w:val="00BF0809"/>
    <w:rsid w:val="00BF19BB"/>
    <w:rsid w:val="00C139A6"/>
    <w:rsid w:val="00C21560"/>
    <w:rsid w:val="00C22228"/>
    <w:rsid w:val="00C277C6"/>
    <w:rsid w:val="00CA32F0"/>
    <w:rsid w:val="00CC17A9"/>
    <w:rsid w:val="00D2630B"/>
    <w:rsid w:val="00D47A0F"/>
    <w:rsid w:val="00DC52E9"/>
    <w:rsid w:val="00DC68EA"/>
    <w:rsid w:val="00DE13C9"/>
    <w:rsid w:val="00DF2868"/>
    <w:rsid w:val="00E077BC"/>
    <w:rsid w:val="00E30629"/>
    <w:rsid w:val="00E951AA"/>
    <w:rsid w:val="00EF55E3"/>
    <w:rsid w:val="00F216FF"/>
    <w:rsid w:val="00F26869"/>
    <w:rsid w:val="00F274C7"/>
    <w:rsid w:val="00F541C7"/>
    <w:rsid w:val="00F54BE2"/>
    <w:rsid w:val="00F60E66"/>
    <w:rsid w:val="00F85B20"/>
    <w:rsid w:val="00FA2DF5"/>
    <w:rsid w:val="00FB3505"/>
    <w:rsid w:val="00FB6061"/>
    <w:rsid w:val="00FB736D"/>
    <w:rsid w:val="00FD75D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FA3E"/>
  <w15:docId w15:val="{9CAB225F-AC29-46B8-90E2-17E36BFF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F87"/>
    <w:rPr>
      <w:color w:val="0000FF" w:themeColor="hyperlink"/>
      <w:u w:val="single"/>
    </w:rPr>
  </w:style>
  <w:style w:type="paragraph" w:styleId="ListParagraph">
    <w:name w:val="List Paragraph"/>
    <w:basedOn w:val="Normal"/>
    <w:uiPriority w:val="1"/>
    <w:qFormat/>
    <w:rsid w:val="006A4F87"/>
    <w:pPr>
      <w:ind w:left="720"/>
      <w:contextualSpacing/>
    </w:pPr>
  </w:style>
  <w:style w:type="table" w:styleId="TableGrid">
    <w:name w:val="Table Grid"/>
    <w:basedOn w:val="TableNormal"/>
    <w:uiPriority w:val="59"/>
    <w:rsid w:val="0069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82D"/>
    <w:pPr>
      <w:spacing w:after="0" w:line="240" w:lineRule="auto"/>
    </w:pPr>
    <w:rPr>
      <w:rFonts w:ascii="Tahoma" w:eastAsiaTheme="minorEastAsia" w:hAnsi="Tahoma" w:cs="Tahoma"/>
      <w:sz w:val="16"/>
      <w:szCs w:val="14"/>
    </w:rPr>
  </w:style>
  <w:style w:type="character" w:customStyle="1" w:styleId="BalloonTextChar">
    <w:name w:val="Balloon Text Char"/>
    <w:basedOn w:val="DefaultParagraphFont"/>
    <w:link w:val="BalloonText"/>
    <w:uiPriority w:val="99"/>
    <w:semiHidden/>
    <w:rsid w:val="00BA282D"/>
    <w:rPr>
      <w:rFonts w:ascii="Tahoma" w:eastAsiaTheme="minorEastAsia" w:hAnsi="Tahoma" w:cs="Tahoma"/>
      <w:sz w:val="16"/>
      <w:szCs w:val="14"/>
    </w:rPr>
  </w:style>
  <w:style w:type="character" w:styleId="CommentReference">
    <w:name w:val="annotation reference"/>
    <w:basedOn w:val="DefaultParagraphFont"/>
    <w:uiPriority w:val="99"/>
    <w:semiHidden/>
    <w:unhideWhenUsed/>
    <w:rsid w:val="0049260C"/>
    <w:rPr>
      <w:sz w:val="16"/>
      <w:szCs w:val="16"/>
    </w:rPr>
  </w:style>
  <w:style w:type="paragraph" w:styleId="CommentText">
    <w:name w:val="annotation text"/>
    <w:basedOn w:val="Normal"/>
    <w:link w:val="CommentTextChar"/>
    <w:uiPriority w:val="99"/>
    <w:semiHidden/>
    <w:unhideWhenUsed/>
    <w:rsid w:val="0049260C"/>
    <w:pPr>
      <w:spacing w:line="240" w:lineRule="auto"/>
    </w:pPr>
    <w:rPr>
      <w:sz w:val="20"/>
      <w:szCs w:val="18"/>
    </w:rPr>
  </w:style>
  <w:style w:type="character" w:customStyle="1" w:styleId="CommentTextChar">
    <w:name w:val="Comment Text Char"/>
    <w:basedOn w:val="DefaultParagraphFont"/>
    <w:link w:val="CommentText"/>
    <w:uiPriority w:val="99"/>
    <w:semiHidden/>
    <w:rsid w:val="0049260C"/>
    <w:rPr>
      <w:sz w:val="20"/>
      <w:szCs w:val="18"/>
    </w:rPr>
  </w:style>
  <w:style w:type="paragraph" w:styleId="CommentSubject">
    <w:name w:val="annotation subject"/>
    <w:basedOn w:val="CommentText"/>
    <w:next w:val="CommentText"/>
    <w:link w:val="CommentSubjectChar"/>
    <w:uiPriority w:val="99"/>
    <w:semiHidden/>
    <w:unhideWhenUsed/>
    <w:rsid w:val="0049260C"/>
    <w:rPr>
      <w:b/>
      <w:bCs/>
    </w:rPr>
  </w:style>
  <w:style w:type="character" w:customStyle="1" w:styleId="CommentSubjectChar">
    <w:name w:val="Comment Subject Char"/>
    <w:basedOn w:val="CommentTextChar"/>
    <w:link w:val="CommentSubject"/>
    <w:uiPriority w:val="99"/>
    <w:semiHidden/>
    <w:rsid w:val="0049260C"/>
    <w:rPr>
      <w:b/>
      <w:bCs/>
      <w:sz w:val="20"/>
      <w:szCs w:val="18"/>
    </w:rPr>
  </w:style>
  <w:style w:type="paragraph" w:styleId="Header">
    <w:name w:val="header"/>
    <w:basedOn w:val="Normal"/>
    <w:link w:val="HeaderChar"/>
    <w:uiPriority w:val="99"/>
    <w:unhideWhenUsed/>
    <w:rsid w:val="008A3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AB"/>
  </w:style>
  <w:style w:type="paragraph" w:styleId="Footer">
    <w:name w:val="footer"/>
    <w:basedOn w:val="Normal"/>
    <w:link w:val="FooterChar"/>
    <w:uiPriority w:val="99"/>
    <w:unhideWhenUsed/>
    <w:rsid w:val="008A3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Shalak Gandhi</dc:creator>
  <cp:lastModifiedBy>Shrig</cp:lastModifiedBy>
  <cp:revision>23</cp:revision>
  <cp:lastPrinted>2023-03-01T05:55:00Z</cp:lastPrinted>
  <dcterms:created xsi:type="dcterms:W3CDTF">2020-09-24T09:13:00Z</dcterms:created>
  <dcterms:modified xsi:type="dcterms:W3CDTF">2023-03-01T05:56:00Z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76aed94c6c2dba869a8361f4fcf05342796cba3be71a1116d5e285e6687baa84</vt:lpwstr>
  </property>
</Properties>
</file>